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4E9CC5" w14:textId="55728546" w:rsidR="00135382" w:rsidRPr="00F43AAD" w:rsidRDefault="00135382" w:rsidP="00F43AAD">
      <w:pPr>
        <w:widowControl/>
        <w:tabs>
          <w:tab w:val="left" w:pos="1985"/>
        </w:tabs>
        <w:overflowPunct w:val="0"/>
        <w:autoSpaceDE w:val="0"/>
        <w:autoSpaceDN w:val="0"/>
        <w:adjustRightInd w:val="0"/>
        <w:spacing w:after="120"/>
        <w:jc w:val="left"/>
        <w:textAlignment w:val="baseline"/>
        <w:rPr>
          <w:rFonts w:ascii="Calibri" w:eastAsia="MS Mincho" w:hAnsi="Calibri" w:cs="Calibri"/>
          <w:b/>
          <w:kern w:val="0"/>
          <w:szCs w:val="21"/>
          <w:lang w:val="en-GB" w:eastAsia="en-US"/>
        </w:rPr>
      </w:pPr>
      <w:bookmarkStart w:id="0" w:name="Title"/>
      <w:bookmarkStart w:id="1" w:name="DocumentFor"/>
      <w:bookmarkEnd w:id="0"/>
      <w:bookmarkEnd w:id="1"/>
      <w:r w:rsidRPr="00F43AAD">
        <w:rPr>
          <w:rFonts w:ascii="Calibri" w:eastAsia="MS Mincho" w:hAnsi="Calibri" w:cs="Calibri"/>
          <w:b/>
          <w:kern w:val="0"/>
          <w:szCs w:val="21"/>
          <w:lang w:val="en-GB" w:eastAsia="en-US"/>
        </w:rPr>
        <w:t>3GPP TSG-RAN WG4 Meeting #93</w:t>
      </w:r>
      <w:r w:rsidRPr="00F43AAD">
        <w:rPr>
          <w:rFonts w:ascii="Calibri" w:eastAsia="MS Mincho" w:hAnsi="Calibri" w:cs="Calibri"/>
          <w:b/>
          <w:kern w:val="0"/>
          <w:szCs w:val="21"/>
          <w:lang w:val="en-GB" w:eastAsia="en-US"/>
        </w:rPr>
        <w:tab/>
        <w:t xml:space="preserve">          </w:t>
      </w:r>
      <w:r w:rsidR="00DF2B23" w:rsidRPr="00F43AAD">
        <w:rPr>
          <w:rFonts w:ascii="Calibri" w:eastAsia="MS Mincho" w:hAnsi="Calibri" w:cs="Calibri"/>
          <w:b/>
          <w:kern w:val="0"/>
          <w:szCs w:val="21"/>
          <w:lang w:val="en-GB" w:eastAsia="en-US"/>
        </w:rPr>
        <w:t xml:space="preserve">                            </w:t>
      </w:r>
      <w:r w:rsidR="00F43AAD">
        <w:rPr>
          <w:rFonts w:ascii="Calibri" w:eastAsia="MS Mincho" w:hAnsi="Calibri" w:cs="Calibri"/>
          <w:b/>
          <w:kern w:val="0"/>
          <w:szCs w:val="21"/>
          <w:lang w:val="en-GB" w:eastAsia="en-US"/>
        </w:rPr>
        <w:t xml:space="preserve">             </w:t>
      </w:r>
      <w:r w:rsidRPr="00F43AAD">
        <w:rPr>
          <w:rFonts w:ascii="Calibri" w:eastAsia="MS Mincho" w:hAnsi="Calibri" w:cs="Calibri"/>
          <w:b/>
          <w:kern w:val="0"/>
          <w:szCs w:val="21"/>
          <w:lang w:val="en-GB" w:eastAsia="en-US"/>
        </w:rPr>
        <w:t>R4-191</w:t>
      </w:r>
      <w:r w:rsidR="00DF2B23" w:rsidRPr="00F43AAD">
        <w:rPr>
          <w:rFonts w:ascii="Calibri" w:eastAsia="MS Mincho" w:hAnsi="Calibri" w:cs="Calibri"/>
          <w:b/>
          <w:kern w:val="0"/>
          <w:szCs w:val="21"/>
          <w:lang w:val="en-GB" w:eastAsia="en-US"/>
        </w:rPr>
        <w:t>3462</w:t>
      </w:r>
    </w:p>
    <w:p w14:paraId="2DC88B50" w14:textId="3F8EE11A" w:rsidR="00E56993" w:rsidRPr="00F43AAD" w:rsidRDefault="00135382" w:rsidP="00F43AAD">
      <w:pPr>
        <w:widowControl/>
        <w:tabs>
          <w:tab w:val="left" w:pos="1985"/>
        </w:tabs>
        <w:overflowPunct w:val="0"/>
        <w:autoSpaceDE w:val="0"/>
        <w:autoSpaceDN w:val="0"/>
        <w:adjustRightInd w:val="0"/>
        <w:spacing w:after="120"/>
        <w:jc w:val="left"/>
        <w:textAlignment w:val="baseline"/>
        <w:rPr>
          <w:rFonts w:ascii="Calibri" w:eastAsia="MS Mincho" w:hAnsi="Calibri" w:cs="Calibri"/>
          <w:b/>
          <w:kern w:val="0"/>
          <w:szCs w:val="21"/>
          <w:lang w:val="en-GB" w:eastAsia="en-US"/>
        </w:rPr>
      </w:pPr>
      <w:r w:rsidRPr="00F43AAD">
        <w:rPr>
          <w:rFonts w:ascii="Calibri" w:eastAsia="MS Mincho" w:hAnsi="Calibri" w:cs="Calibri"/>
          <w:b/>
          <w:kern w:val="0"/>
          <w:szCs w:val="21"/>
          <w:lang w:val="en-GB" w:eastAsia="en-US"/>
        </w:rPr>
        <w:t>Reno, USA, 18th</w:t>
      </w:r>
      <w:r w:rsidRPr="00F43AAD">
        <w:rPr>
          <w:rFonts w:ascii="Calibri" w:eastAsia="MS Mincho" w:hAnsi="Calibri" w:cs="Calibri" w:hint="eastAsia"/>
          <w:b/>
          <w:kern w:val="0"/>
          <w:szCs w:val="21"/>
          <w:lang w:val="en-GB" w:eastAsia="en-US"/>
        </w:rPr>
        <w:t xml:space="preserve"> </w:t>
      </w:r>
      <w:r w:rsidRPr="00F43AAD">
        <w:rPr>
          <w:rFonts w:ascii="Calibri" w:eastAsia="MS Mincho" w:hAnsi="Calibri" w:cs="Calibri"/>
          <w:b/>
          <w:kern w:val="0"/>
          <w:szCs w:val="21"/>
          <w:lang w:val="en-GB" w:eastAsia="en-US"/>
        </w:rPr>
        <w:t>–</w:t>
      </w:r>
      <w:r w:rsidRPr="00F43AAD">
        <w:rPr>
          <w:rFonts w:ascii="Calibri" w:eastAsia="MS Mincho" w:hAnsi="Calibri" w:cs="Calibri" w:hint="eastAsia"/>
          <w:b/>
          <w:kern w:val="0"/>
          <w:szCs w:val="21"/>
          <w:lang w:val="en-GB" w:eastAsia="en-US"/>
        </w:rPr>
        <w:t xml:space="preserve"> </w:t>
      </w:r>
      <w:r w:rsidRPr="00F43AAD">
        <w:rPr>
          <w:rFonts w:ascii="Calibri" w:eastAsia="MS Mincho" w:hAnsi="Calibri" w:cs="Calibri"/>
          <w:b/>
          <w:kern w:val="0"/>
          <w:szCs w:val="21"/>
          <w:lang w:val="en-GB" w:eastAsia="en-US"/>
        </w:rPr>
        <w:t>22nd Nov, 2019</w:t>
      </w:r>
    </w:p>
    <w:p w14:paraId="7A8C1E4C" w14:textId="631001CA" w:rsidR="00C35D24" w:rsidRPr="00F43AAD" w:rsidRDefault="00C35D24" w:rsidP="00F43AAD">
      <w:pPr>
        <w:widowControl/>
        <w:tabs>
          <w:tab w:val="left" w:pos="1985"/>
        </w:tabs>
        <w:overflowPunct w:val="0"/>
        <w:autoSpaceDE w:val="0"/>
        <w:autoSpaceDN w:val="0"/>
        <w:adjustRightInd w:val="0"/>
        <w:spacing w:after="120"/>
        <w:jc w:val="left"/>
        <w:textAlignment w:val="baseline"/>
        <w:rPr>
          <w:rFonts w:ascii="Calibri" w:eastAsia="MS Mincho" w:hAnsi="Calibri" w:cs="Calibri"/>
          <w:b/>
          <w:kern w:val="0"/>
          <w:szCs w:val="21"/>
          <w:lang w:val="en-GB" w:eastAsia="en-US"/>
        </w:rPr>
      </w:pPr>
      <w:r w:rsidRPr="00F43AAD">
        <w:rPr>
          <w:rFonts w:ascii="Calibri" w:eastAsia="MS Mincho" w:hAnsi="Calibri" w:cs="Calibri"/>
          <w:b/>
          <w:kern w:val="0"/>
          <w:szCs w:val="21"/>
          <w:lang w:val="en-GB" w:eastAsia="en-US"/>
        </w:rPr>
        <w:t>Agenda Item:</w:t>
      </w:r>
      <w:r w:rsidRPr="00F43AAD">
        <w:rPr>
          <w:rFonts w:ascii="Calibri" w:eastAsia="MS Mincho" w:hAnsi="Calibri" w:cs="Calibri"/>
          <w:b/>
          <w:kern w:val="0"/>
          <w:szCs w:val="21"/>
          <w:lang w:val="en-GB" w:eastAsia="en-US"/>
        </w:rPr>
        <w:tab/>
      </w:r>
      <w:bookmarkStart w:id="2" w:name="Source"/>
      <w:bookmarkEnd w:id="2"/>
      <w:r w:rsidR="00135382" w:rsidRPr="00F43AAD">
        <w:rPr>
          <w:rFonts w:ascii="Calibri" w:eastAsia="MS Mincho" w:hAnsi="Calibri" w:cs="Calibri"/>
          <w:b/>
          <w:kern w:val="0"/>
          <w:szCs w:val="21"/>
          <w:lang w:val="en-GB" w:eastAsia="en-US"/>
        </w:rPr>
        <w:t>9.8.2.1.4</w:t>
      </w:r>
    </w:p>
    <w:p w14:paraId="6C734CBB" w14:textId="77777777" w:rsidR="0034111C" w:rsidRPr="00F43AAD" w:rsidRDefault="0034111C" w:rsidP="00F43AAD">
      <w:pPr>
        <w:widowControl/>
        <w:tabs>
          <w:tab w:val="left" w:pos="1985"/>
        </w:tabs>
        <w:overflowPunct w:val="0"/>
        <w:autoSpaceDE w:val="0"/>
        <w:autoSpaceDN w:val="0"/>
        <w:adjustRightInd w:val="0"/>
        <w:spacing w:after="120"/>
        <w:jc w:val="left"/>
        <w:textAlignment w:val="baseline"/>
        <w:rPr>
          <w:rFonts w:ascii="Calibri" w:eastAsia="MS Mincho" w:hAnsi="Calibri" w:cs="Calibri"/>
          <w:b/>
          <w:kern w:val="0"/>
          <w:szCs w:val="21"/>
          <w:lang w:val="en-GB" w:eastAsia="en-US"/>
        </w:rPr>
      </w:pPr>
      <w:r w:rsidRPr="00F43AAD">
        <w:rPr>
          <w:rFonts w:ascii="Calibri" w:eastAsia="MS Mincho" w:hAnsi="Calibri" w:cs="Calibri"/>
          <w:b/>
          <w:kern w:val="0"/>
          <w:szCs w:val="21"/>
          <w:lang w:val="en-GB" w:eastAsia="en-US"/>
        </w:rPr>
        <w:t>Source:</w:t>
      </w:r>
      <w:r w:rsidRPr="00F43AAD">
        <w:rPr>
          <w:rFonts w:ascii="Calibri" w:eastAsia="MS Mincho" w:hAnsi="Calibri" w:cs="Calibri"/>
          <w:b/>
          <w:kern w:val="0"/>
          <w:szCs w:val="21"/>
          <w:lang w:val="en-GB" w:eastAsia="en-US"/>
        </w:rPr>
        <w:tab/>
      </w:r>
      <w:r w:rsidR="000B0DFE" w:rsidRPr="00F43AAD">
        <w:rPr>
          <w:rFonts w:ascii="Calibri" w:eastAsia="MS Mincho" w:hAnsi="Calibri" w:cs="Calibri"/>
          <w:b/>
          <w:kern w:val="0"/>
          <w:szCs w:val="21"/>
          <w:lang w:val="en-GB" w:eastAsia="en-US"/>
        </w:rPr>
        <w:t>Intel Corporation</w:t>
      </w:r>
    </w:p>
    <w:p w14:paraId="1E539D58" w14:textId="68929495" w:rsidR="007A4FCF" w:rsidRPr="00F43AAD" w:rsidRDefault="0034111C" w:rsidP="00F43AAD">
      <w:pPr>
        <w:widowControl/>
        <w:tabs>
          <w:tab w:val="left" w:pos="1985"/>
        </w:tabs>
        <w:overflowPunct w:val="0"/>
        <w:autoSpaceDE w:val="0"/>
        <w:autoSpaceDN w:val="0"/>
        <w:adjustRightInd w:val="0"/>
        <w:spacing w:after="120"/>
        <w:jc w:val="left"/>
        <w:textAlignment w:val="baseline"/>
        <w:rPr>
          <w:rFonts w:ascii="Calibri" w:eastAsia="MS Mincho" w:hAnsi="Calibri" w:cs="Calibri"/>
          <w:b/>
          <w:kern w:val="0"/>
          <w:szCs w:val="21"/>
          <w:lang w:val="en-GB" w:eastAsia="en-US"/>
        </w:rPr>
      </w:pPr>
      <w:r w:rsidRPr="00F43AAD">
        <w:rPr>
          <w:rFonts w:ascii="Calibri" w:eastAsia="MS Mincho" w:hAnsi="Calibri" w:cs="Calibri"/>
          <w:b/>
          <w:kern w:val="0"/>
          <w:szCs w:val="21"/>
          <w:lang w:val="en-GB" w:eastAsia="en-US"/>
        </w:rPr>
        <w:t>Title:</w:t>
      </w:r>
      <w:r w:rsidRPr="00F43AAD">
        <w:rPr>
          <w:rFonts w:ascii="Calibri" w:eastAsia="MS Mincho" w:hAnsi="Calibri" w:cs="Calibri"/>
          <w:b/>
          <w:kern w:val="0"/>
          <w:szCs w:val="21"/>
          <w:lang w:val="en-GB" w:eastAsia="en-US"/>
        </w:rPr>
        <w:tab/>
      </w:r>
      <w:r w:rsidR="00792590" w:rsidRPr="00F43AAD">
        <w:rPr>
          <w:rFonts w:ascii="Calibri" w:eastAsia="MS Mincho" w:hAnsi="Calibri" w:cs="Calibri"/>
          <w:b/>
          <w:kern w:val="0"/>
          <w:szCs w:val="21"/>
          <w:lang w:val="en-GB" w:eastAsia="en-US"/>
        </w:rPr>
        <w:t>Discussion on</w:t>
      </w:r>
      <w:r w:rsidR="00C05CAD" w:rsidRPr="00F43AAD">
        <w:rPr>
          <w:rFonts w:ascii="Calibri" w:eastAsia="MS Mincho" w:hAnsi="Calibri" w:cs="Calibri"/>
          <w:b/>
          <w:kern w:val="0"/>
          <w:szCs w:val="21"/>
          <w:lang w:val="en-GB" w:eastAsia="en-US"/>
        </w:rPr>
        <w:t xml:space="preserve"> UE RX-TX time difference r</w:t>
      </w:r>
      <w:r w:rsidR="003B3213" w:rsidRPr="00F43AAD">
        <w:rPr>
          <w:rFonts w:ascii="Calibri" w:eastAsia="MS Mincho" w:hAnsi="Calibri" w:cs="Calibri"/>
          <w:b/>
          <w:kern w:val="0"/>
          <w:szCs w:val="21"/>
          <w:lang w:val="en-GB" w:eastAsia="en-US"/>
        </w:rPr>
        <w:t xml:space="preserve">equirements </w:t>
      </w:r>
      <w:r w:rsidR="00C05CAD" w:rsidRPr="00F43AAD">
        <w:rPr>
          <w:rFonts w:ascii="Calibri" w:eastAsia="MS Mincho" w:hAnsi="Calibri" w:cs="Calibri"/>
          <w:b/>
          <w:kern w:val="0"/>
          <w:szCs w:val="21"/>
          <w:lang w:val="en-GB" w:eastAsia="en-US"/>
        </w:rPr>
        <w:t>for NR positioning</w:t>
      </w:r>
    </w:p>
    <w:p w14:paraId="08C7F2BE" w14:textId="77777777" w:rsidR="0034111C" w:rsidRPr="00F43AAD" w:rsidRDefault="0034111C" w:rsidP="00F43AAD">
      <w:pPr>
        <w:widowControl/>
        <w:tabs>
          <w:tab w:val="left" w:pos="1985"/>
        </w:tabs>
        <w:overflowPunct w:val="0"/>
        <w:autoSpaceDE w:val="0"/>
        <w:autoSpaceDN w:val="0"/>
        <w:adjustRightInd w:val="0"/>
        <w:spacing w:after="120"/>
        <w:jc w:val="left"/>
        <w:textAlignment w:val="baseline"/>
        <w:rPr>
          <w:rFonts w:ascii="Calibri" w:eastAsia="MS Mincho" w:hAnsi="Calibri" w:cs="Calibri"/>
          <w:b/>
          <w:kern w:val="0"/>
          <w:szCs w:val="21"/>
          <w:lang w:val="en-GB" w:eastAsia="en-US"/>
        </w:rPr>
      </w:pPr>
      <w:r w:rsidRPr="00F43AAD">
        <w:rPr>
          <w:rFonts w:ascii="Calibri" w:eastAsia="MS Mincho" w:hAnsi="Calibri" w:cs="Calibri"/>
          <w:b/>
          <w:kern w:val="0"/>
          <w:szCs w:val="21"/>
          <w:lang w:val="en-GB" w:eastAsia="en-US"/>
        </w:rPr>
        <w:t>Document for:</w:t>
      </w:r>
      <w:r w:rsidRPr="00F43AAD">
        <w:rPr>
          <w:rFonts w:ascii="Calibri" w:eastAsia="MS Mincho" w:hAnsi="Calibri" w:cs="Calibri"/>
          <w:b/>
          <w:kern w:val="0"/>
          <w:szCs w:val="21"/>
          <w:lang w:val="en-GB" w:eastAsia="en-US"/>
        </w:rPr>
        <w:tab/>
      </w:r>
      <w:r w:rsidRPr="00F43AAD">
        <w:rPr>
          <w:rFonts w:ascii="Calibri" w:eastAsia="MS Mincho" w:hAnsi="Calibri" w:cs="Calibri"/>
          <w:b/>
          <w:kern w:val="0"/>
          <w:szCs w:val="21"/>
          <w:lang w:val="en-GB" w:eastAsia="en-US"/>
        </w:rPr>
        <w:tab/>
      </w:r>
      <w:r w:rsidR="00E85D04" w:rsidRPr="00F43AAD">
        <w:rPr>
          <w:rFonts w:ascii="Calibri" w:eastAsia="MS Mincho" w:hAnsi="Calibri" w:cs="Calibri"/>
          <w:b/>
          <w:kern w:val="0"/>
          <w:szCs w:val="21"/>
          <w:lang w:val="en-GB" w:eastAsia="en-US"/>
        </w:rPr>
        <w:t>Discussion</w:t>
      </w:r>
    </w:p>
    <w:p w14:paraId="79B81838" w14:textId="281BD37C" w:rsidR="0034111C" w:rsidRPr="004A3790" w:rsidRDefault="00EE7FA7"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宋体" w:hAnsi="Calibri" w:cs="Times New Roman"/>
          <w:color w:val="auto"/>
          <w:sz w:val="36"/>
          <w:szCs w:val="20"/>
        </w:rPr>
      </w:pPr>
      <w:r w:rsidRPr="004A3790">
        <w:rPr>
          <w:rFonts w:ascii="Calibri" w:eastAsia="宋体" w:hAnsi="Calibri" w:cs="Times New Roman"/>
          <w:color w:val="auto"/>
          <w:sz w:val="36"/>
          <w:szCs w:val="20"/>
        </w:rPr>
        <w:t>Introduction</w:t>
      </w:r>
    </w:p>
    <w:p w14:paraId="45862907" w14:textId="0C1E93D6" w:rsidR="00C52D2A" w:rsidRPr="00C35D24" w:rsidRDefault="00515ED9" w:rsidP="00AE2685">
      <w:pPr>
        <w:rPr>
          <w:b/>
        </w:rPr>
      </w:pPr>
      <w:r>
        <w:rPr>
          <w:iCs/>
        </w:rPr>
        <w:t>The work item of</w:t>
      </w:r>
      <w:r w:rsidR="007B0AE7">
        <w:rPr>
          <w:rFonts w:eastAsia="Arial"/>
        </w:rPr>
        <w:t xml:space="preserve"> </w:t>
      </w:r>
      <w:r w:rsidR="00BB0ED0">
        <w:rPr>
          <w:rFonts w:eastAsia="Arial"/>
        </w:rPr>
        <w:t>“</w:t>
      </w:r>
      <w:r w:rsidR="007B0AE7">
        <w:rPr>
          <w:rFonts w:eastAsia="Arial"/>
        </w:rPr>
        <w:t>NR</w:t>
      </w:r>
      <w:r w:rsidR="00162FD6">
        <w:rPr>
          <w:rFonts w:eastAsia="Arial"/>
        </w:rPr>
        <w:t xml:space="preserve"> positioning</w:t>
      </w:r>
      <w:r>
        <w:rPr>
          <w:iCs/>
        </w:rPr>
        <w:t xml:space="preserve">” was approved </w:t>
      </w:r>
      <w:r w:rsidR="00A25A80" w:rsidRPr="00BB0ED0">
        <w:rPr>
          <w:rFonts w:eastAsia="Arial"/>
        </w:rPr>
        <w:t>[1].</w:t>
      </w:r>
      <w:r w:rsidR="00031924" w:rsidRPr="00BB0ED0">
        <w:rPr>
          <w:rFonts w:eastAsia="Arial"/>
        </w:rPr>
        <w:t xml:space="preserve"> </w:t>
      </w:r>
      <w:r w:rsidR="00E56106">
        <w:t>In the last</w:t>
      </w:r>
      <w:r w:rsidR="0038539F">
        <w:t xml:space="preserve"> </w:t>
      </w:r>
      <w:r w:rsidR="00E56106">
        <w:t xml:space="preserve">RAN4 meeting, </w:t>
      </w:r>
      <w:r w:rsidR="00C05CAD">
        <w:t>some discussion on the related measurement requirements (e.g. DL PRS RSTD, UE RX-TX time difference) were initiated</w:t>
      </w:r>
      <w:r w:rsidR="00E56106">
        <w:t xml:space="preserve"> </w:t>
      </w:r>
      <w:r w:rsidR="00976401">
        <w:t>[2]</w:t>
      </w:r>
      <w:r w:rsidR="00E56106">
        <w:t>.</w:t>
      </w:r>
      <w:r w:rsidR="003B3213">
        <w:t xml:space="preserve"> I</w:t>
      </w:r>
      <w:r w:rsidR="00933980">
        <w:t>n</w:t>
      </w:r>
      <w:r w:rsidR="00162FD6">
        <w:t xml:space="preserve"> this contribution</w:t>
      </w:r>
      <w:r w:rsidR="00933980">
        <w:t xml:space="preserve"> we</w:t>
      </w:r>
      <w:r w:rsidR="00162FD6">
        <w:t xml:space="preserve"> provide</w:t>
      </w:r>
      <w:r w:rsidR="00C05CAD">
        <w:t xml:space="preserve"> some considerations on UE Rx-Tx time difference</w:t>
      </w:r>
      <w:r w:rsidR="00DD6BCB">
        <w:t xml:space="preserve"> measurement</w:t>
      </w:r>
      <w:r w:rsidR="00162FD6">
        <w:t xml:space="preserve"> requirements to be specified in RAN4. </w:t>
      </w:r>
    </w:p>
    <w:p w14:paraId="0447B338" w14:textId="66D01C9B" w:rsidR="005E4CB4" w:rsidRPr="00C8200A" w:rsidRDefault="004023D8"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宋体" w:hAnsi="Calibri" w:cs="Times New Roman"/>
          <w:color w:val="auto"/>
          <w:sz w:val="36"/>
          <w:szCs w:val="20"/>
        </w:rPr>
      </w:pPr>
      <w:r>
        <w:rPr>
          <w:rFonts w:ascii="Calibri" w:eastAsia="宋体" w:hAnsi="Calibri" w:cs="Times New Roman"/>
          <w:color w:val="auto"/>
          <w:sz w:val="36"/>
          <w:szCs w:val="20"/>
        </w:rPr>
        <w:t xml:space="preserve">SINR Side Condition </w:t>
      </w:r>
      <w:r w:rsidR="0079486C" w:rsidRPr="00C8200A">
        <w:rPr>
          <w:rFonts w:ascii="Calibri" w:eastAsia="宋体" w:hAnsi="Calibri" w:cs="Times New Roman"/>
          <w:color w:val="auto"/>
          <w:sz w:val="36"/>
          <w:szCs w:val="20"/>
        </w:rPr>
        <w:t xml:space="preserve"> </w:t>
      </w:r>
    </w:p>
    <w:p w14:paraId="14894DB8" w14:textId="3FAF9A0D" w:rsidR="00C05CAD" w:rsidRPr="00C8200A" w:rsidRDefault="00C05CAD" w:rsidP="00C05CAD">
      <w:r w:rsidRPr="00C8200A">
        <w:t xml:space="preserve">As RAN1 agreed that, UE Rx-Tx time difference is one of measurement needs for Multi-RTT positioning.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7"/>
        <w:gridCol w:w="2938"/>
        <w:gridCol w:w="3363"/>
      </w:tblGrid>
      <w:tr w:rsidR="00C05CAD" w:rsidRPr="00C8200A" w14:paraId="39B3EE5C" w14:textId="77777777" w:rsidTr="00AA31E2">
        <w:trPr>
          <w:jc w:val="center"/>
        </w:trPr>
        <w:tc>
          <w:tcPr>
            <w:tcW w:w="2937" w:type="dxa"/>
            <w:tcBorders>
              <w:bottom w:val="single" w:sz="4" w:space="0" w:color="auto"/>
            </w:tcBorders>
            <w:shd w:val="clear" w:color="auto" w:fill="FFE599"/>
            <w:vAlign w:val="center"/>
          </w:tcPr>
          <w:p w14:paraId="7277593E" w14:textId="77777777" w:rsidR="00C05CAD" w:rsidRPr="00C8200A" w:rsidRDefault="00C05CAD" w:rsidP="00AA31E2">
            <w:pPr>
              <w:pStyle w:val="3GPPText"/>
              <w:spacing w:before="0" w:after="0"/>
              <w:jc w:val="center"/>
              <w:rPr>
                <w:b/>
              </w:rPr>
            </w:pPr>
            <w:r w:rsidRPr="00C8200A">
              <w:rPr>
                <w:b/>
              </w:rPr>
              <w:t>DL/UL Reference Signals</w:t>
            </w:r>
          </w:p>
        </w:tc>
        <w:tc>
          <w:tcPr>
            <w:tcW w:w="2938" w:type="dxa"/>
            <w:tcBorders>
              <w:bottom w:val="single" w:sz="4" w:space="0" w:color="auto"/>
            </w:tcBorders>
            <w:shd w:val="clear" w:color="auto" w:fill="FFE599"/>
            <w:vAlign w:val="center"/>
          </w:tcPr>
          <w:p w14:paraId="67A791B6" w14:textId="77777777" w:rsidR="00C05CAD" w:rsidRPr="00C8200A" w:rsidRDefault="00C05CAD" w:rsidP="00AA31E2">
            <w:pPr>
              <w:pStyle w:val="3GPPText"/>
              <w:spacing w:before="0" w:after="0"/>
              <w:jc w:val="center"/>
              <w:rPr>
                <w:b/>
              </w:rPr>
            </w:pPr>
            <w:r w:rsidRPr="00C8200A">
              <w:rPr>
                <w:b/>
              </w:rPr>
              <w:t>UE Measurements</w:t>
            </w:r>
          </w:p>
        </w:tc>
        <w:tc>
          <w:tcPr>
            <w:tcW w:w="3363" w:type="dxa"/>
            <w:tcBorders>
              <w:bottom w:val="single" w:sz="4" w:space="0" w:color="auto"/>
            </w:tcBorders>
            <w:shd w:val="clear" w:color="auto" w:fill="FFE599"/>
          </w:tcPr>
          <w:p w14:paraId="228DEC6E" w14:textId="77777777" w:rsidR="00C05CAD" w:rsidRPr="00C8200A" w:rsidRDefault="00C05CAD" w:rsidP="00AA31E2">
            <w:pPr>
              <w:pStyle w:val="3GPPText"/>
              <w:spacing w:before="0" w:after="0"/>
              <w:jc w:val="center"/>
              <w:rPr>
                <w:b/>
              </w:rPr>
            </w:pPr>
            <w:r w:rsidRPr="00C8200A">
              <w:rPr>
                <w:b/>
              </w:rPr>
              <w:t>To facilitate support of the following positioning techniques</w:t>
            </w:r>
          </w:p>
        </w:tc>
      </w:tr>
      <w:tr w:rsidR="00C05CAD" w:rsidRPr="00C8200A" w14:paraId="48726487" w14:textId="77777777" w:rsidTr="00AA31E2">
        <w:trPr>
          <w:trHeight w:val="185"/>
          <w:jc w:val="center"/>
        </w:trPr>
        <w:tc>
          <w:tcPr>
            <w:tcW w:w="2937" w:type="dxa"/>
            <w:shd w:val="clear" w:color="auto" w:fill="E2EFD9"/>
            <w:vAlign w:val="center"/>
          </w:tcPr>
          <w:p w14:paraId="46CC1451" w14:textId="77777777" w:rsidR="00C05CAD" w:rsidRPr="00C8200A" w:rsidRDefault="00C05CAD" w:rsidP="00AA31E2">
            <w:pPr>
              <w:pStyle w:val="3GPPText"/>
              <w:spacing w:before="0" w:after="0"/>
              <w:jc w:val="center"/>
            </w:pPr>
            <w:r w:rsidRPr="00C8200A">
              <w:t>Rel.16 DL PRS</w:t>
            </w:r>
          </w:p>
        </w:tc>
        <w:tc>
          <w:tcPr>
            <w:tcW w:w="2938" w:type="dxa"/>
            <w:shd w:val="clear" w:color="auto" w:fill="E2EFD9"/>
            <w:vAlign w:val="center"/>
          </w:tcPr>
          <w:p w14:paraId="1E34398D" w14:textId="77777777" w:rsidR="00C05CAD" w:rsidRPr="00C8200A" w:rsidRDefault="00C05CAD" w:rsidP="00AA31E2">
            <w:pPr>
              <w:pStyle w:val="3GPPText"/>
              <w:spacing w:before="0" w:after="0"/>
              <w:jc w:val="center"/>
            </w:pPr>
            <w:r w:rsidRPr="00C8200A">
              <w:t>DL RSTD</w:t>
            </w:r>
          </w:p>
        </w:tc>
        <w:tc>
          <w:tcPr>
            <w:tcW w:w="3363" w:type="dxa"/>
            <w:shd w:val="clear" w:color="auto" w:fill="E2EFD9"/>
          </w:tcPr>
          <w:p w14:paraId="54908CB2" w14:textId="77777777" w:rsidR="00C05CAD" w:rsidRPr="00C8200A" w:rsidRDefault="00C05CAD" w:rsidP="00AA31E2">
            <w:pPr>
              <w:pStyle w:val="3GPPText"/>
              <w:spacing w:before="0" w:after="0"/>
              <w:jc w:val="center"/>
            </w:pPr>
            <w:r w:rsidRPr="00C8200A">
              <w:t>DL-TDOA</w:t>
            </w:r>
          </w:p>
        </w:tc>
      </w:tr>
      <w:tr w:rsidR="00C05CAD" w:rsidRPr="00C8200A" w14:paraId="26EF57FB" w14:textId="77777777" w:rsidTr="00AA31E2">
        <w:trPr>
          <w:trHeight w:val="215"/>
          <w:jc w:val="center"/>
        </w:trPr>
        <w:tc>
          <w:tcPr>
            <w:tcW w:w="2937" w:type="dxa"/>
            <w:shd w:val="clear" w:color="auto" w:fill="E2EFD9"/>
            <w:vAlign w:val="center"/>
          </w:tcPr>
          <w:p w14:paraId="67875D0B" w14:textId="77777777" w:rsidR="00C05CAD" w:rsidRPr="00C8200A" w:rsidRDefault="00C05CAD" w:rsidP="00AA31E2">
            <w:pPr>
              <w:pStyle w:val="3GPPText"/>
              <w:spacing w:before="0" w:after="0"/>
              <w:jc w:val="center"/>
            </w:pPr>
            <w:r w:rsidRPr="00C8200A">
              <w:t>Rel.16 DL PRS</w:t>
            </w:r>
          </w:p>
        </w:tc>
        <w:tc>
          <w:tcPr>
            <w:tcW w:w="2938" w:type="dxa"/>
            <w:shd w:val="clear" w:color="auto" w:fill="E2EFD9"/>
            <w:vAlign w:val="center"/>
          </w:tcPr>
          <w:p w14:paraId="4F094C35" w14:textId="77777777" w:rsidR="00C05CAD" w:rsidRPr="00C8200A" w:rsidRDefault="00C05CAD" w:rsidP="00AA31E2">
            <w:pPr>
              <w:pStyle w:val="3GPPText"/>
              <w:spacing w:before="0" w:after="0"/>
              <w:jc w:val="center"/>
            </w:pPr>
            <w:r w:rsidRPr="00C8200A">
              <w:t>DL PRS RSRP</w:t>
            </w:r>
          </w:p>
        </w:tc>
        <w:tc>
          <w:tcPr>
            <w:tcW w:w="3363" w:type="dxa"/>
            <w:shd w:val="clear" w:color="auto" w:fill="E2EFD9"/>
          </w:tcPr>
          <w:p w14:paraId="32BD6598" w14:textId="77777777" w:rsidR="00C05CAD" w:rsidRPr="00C8200A" w:rsidRDefault="00C05CAD" w:rsidP="00AA31E2">
            <w:pPr>
              <w:pStyle w:val="3GPPText"/>
              <w:spacing w:before="0" w:after="0"/>
              <w:jc w:val="center"/>
            </w:pPr>
            <w:r w:rsidRPr="00C8200A">
              <w:t>DL-TDOA, DL-AoD, Multi-RTT</w:t>
            </w:r>
          </w:p>
        </w:tc>
      </w:tr>
      <w:tr w:rsidR="00C05CAD" w:rsidRPr="00C8200A" w14:paraId="70BCCC18" w14:textId="77777777" w:rsidTr="00AA31E2">
        <w:trPr>
          <w:trHeight w:val="246"/>
          <w:jc w:val="center"/>
        </w:trPr>
        <w:tc>
          <w:tcPr>
            <w:tcW w:w="2937" w:type="dxa"/>
            <w:shd w:val="clear" w:color="auto" w:fill="E2EFD9"/>
            <w:vAlign w:val="center"/>
          </w:tcPr>
          <w:p w14:paraId="470EF0E7" w14:textId="77777777" w:rsidR="00C05CAD" w:rsidRPr="00C8200A" w:rsidRDefault="00C05CAD" w:rsidP="00AA31E2">
            <w:pPr>
              <w:pStyle w:val="3GPPText"/>
              <w:spacing w:before="0" w:after="0"/>
              <w:jc w:val="center"/>
            </w:pPr>
            <w:r w:rsidRPr="00C8200A">
              <w:t xml:space="preserve">Rel.16 DL PRS / Rel.16 SRS for positioning </w:t>
            </w:r>
          </w:p>
        </w:tc>
        <w:tc>
          <w:tcPr>
            <w:tcW w:w="2938" w:type="dxa"/>
            <w:shd w:val="clear" w:color="auto" w:fill="E2EFD9"/>
            <w:vAlign w:val="center"/>
          </w:tcPr>
          <w:p w14:paraId="233CBB04" w14:textId="77777777" w:rsidR="00C05CAD" w:rsidRPr="00C8200A" w:rsidRDefault="00C05CAD" w:rsidP="00AA31E2">
            <w:pPr>
              <w:pStyle w:val="3GPPText"/>
              <w:spacing w:before="0" w:after="0"/>
              <w:jc w:val="center"/>
            </w:pPr>
            <w:r w:rsidRPr="00C8200A">
              <w:t>UE Rx-Tx time difference</w:t>
            </w:r>
          </w:p>
        </w:tc>
        <w:tc>
          <w:tcPr>
            <w:tcW w:w="3363" w:type="dxa"/>
            <w:shd w:val="clear" w:color="auto" w:fill="E2EFD9"/>
          </w:tcPr>
          <w:p w14:paraId="6BDF4DE9" w14:textId="77777777" w:rsidR="00C05CAD" w:rsidRPr="00C8200A" w:rsidRDefault="00C05CAD" w:rsidP="00AA31E2">
            <w:pPr>
              <w:pStyle w:val="3GPPText"/>
              <w:spacing w:before="0" w:after="0"/>
              <w:jc w:val="center"/>
            </w:pPr>
            <w:r w:rsidRPr="00C8200A">
              <w:t>Multi-RTT</w:t>
            </w:r>
          </w:p>
        </w:tc>
      </w:tr>
      <w:tr w:rsidR="00C05CAD" w:rsidRPr="00C8200A" w14:paraId="298AFC56" w14:textId="77777777" w:rsidTr="00AA31E2">
        <w:trPr>
          <w:trHeight w:val="246"/>
          <w:jc w:val="center"/>
        </w:trPr>
        <w:tc>
          <w:tcPr>
            <w:tcW w:w="2937" w:type="dxa"/>
            <w:shd w:val="clear" w:color="auto" w:fill="E2EFD9"/>
            <w:vAlign w:val="center"/>
          </w:tcPr>
          <w:p w14:paraId="15EE96A7" w14:textId="77777777" w:rsidR="00C05CAD" w:rsidRPr="00C8200A" w:rsidRDefault="00C05CAD" w:rsidP="00AA31E2">
            <w:pPr>
              <w:pStyle w:val="3GPPText"/>
              <w:spacing w:before="0" w:after="0"/>
              <w:jc w:val="center"/>
            </w:pPr>
            <w:r w:rsidRPr="00C8200A">
              <w:t>Rel. 15 SSB / CSI-RS for RRM</w:t>
            </w:r>
          </w:p>
        </w:tc>
        <w:tc>
          <w:tcPr>
            <w:tcW w:w="2938" w:type="dxa"/>
            <w:shd w:val="clear" w:color="auto" w:fill="E2EFD9"/>
            <w:vAlign w:val="center"/>
          </w:tcPr>
          <w:p w14:paraId="7D1647BA" w14:textId="77777777" w:rsidR="00C05CAD" w:rsidRPr="00C8200A" w:rsidRDefault="00C05CAD" w:rsidP="00AA31E2">
            <w:pPr>
              <w:pStyle w:val="3GPPText"/>
              <w:spacing w:before="0" w:after="0"/>
              <w:jc w:val="center"/>
            </w:pPr>
            <w:r w:rsidRPr="00C8200A">
              <w:t>SS-RSRP(RSRP for RRM), SS-RSRQ(for RRM), CSI-RSRP (for RRM), CSI-RSRQ (for RRM), SS-RSRPB (for RRM)</w:t>
            </w:r>
          </w:p>
        </w:tc>
        <w:tc>
          <w:tcPr>
            <w:tcW w:w="3363" w:type="dxa"/>
            <w:shd w:val="clear" w:color="auto" w:fill="E2EFD9"/>
          </w:tcPr>
          <w:p w14:paraId="5ACA9A36" w14:textId="77777777" w:rsidR="00C05CAD" w:rsidRPr="00C8200A" w:rsidRDefault="00C05CAD" w:rsidP="00AA31E2">
            <w:pPr>
              <w:pStyle w:val="3GPPText"/>
              <w:spacing w:before="0" w:after="0"/>
              <w:jc w:val="center"/>
            </w:pPr>
            <w:r w:rsidRPr="00C8200A">
              <w:t>E-CID</w:t>
            </w:r>
          </w:p>
        </w:tc>
      </w:tr>
    </w:tbl>
    <w:p w14:paraId="53FF263D" w14:textId="77777777" w:rsidR="00C05CAD" w:rsidRPr="00C8200A" w:rsidRDefault="00C05CAD" w:rsidP="00C05CAD">
      <w:pPr>
        <w:pStyle w:val="3GPPT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2985"/>
        <w:gridCol w:w="3269"/>
      </w:tblGrid>
      <w:tr w:rsidR="00C05CAD" w:rsidRPr="00C8200A" w14:paraId="051F3943" w14:textId="77777777" w:rsidTr="00AA31E2">
        <w:trPr>
          <w:jc w:val="center"/>
        </w:trPr>
        <w:tc>
          <w:tcPr>
            <w:tcW w:w="2984" w:type="dxa"/>
            <w:tcBorders>
              <w:bottom w:val="single" w:sz="4" w:space="0" w:color="auto"/>
            </w:tcBorders>
            <w:shd w:val="clear" w:color="auto" w:fill="FFE599"/>
            <w:vAlign w:val="center"/>
          </w:tcPr>
          <w:p w14:paraId="7E6AD86F" w14:textId="77777777" w:rsidR="00C05CAD" w:rsidRPr="00C8200A" w:rsidRDefault="00C05CAD" w:rsidP="00AA31E2">
            <w:pPr>
              <w:pStyle w:val="3GPPText"/>
              <w:spacing w:before="0" w:after="0"/>
              <w:jc w:val="center"/>
              <w:rPr>
                <w:b/>
              </w:rPr>
            </w:pPr>
            <w:r w:rsidRPr="00C8200A">
              <w:rPr>
                <w:b/>
              </w:rPr>
              <w:t>DL/UL Reference Signals</w:t>
            </w:r>
          </w:p>
        </w:tc>
        <w:tc>
          <w:tcPr>
            <w:tcW w:w="2985" w:type="dxa"/>
            <w:tcBorders>
              <w:bottom w:val="single" w:sz="4" w:space="0" w:color="auto"/>
            </w:tcBorders>
            <w:shd w:val="clear" w:color="auto" w:fill="FFE599"/>
            <w:vAlign w:val="center"/>
          </w:tcPr>
          <w:p w14:paraId="63FE1834" w14:textId="77777777" w:rsidR="00C05CAD" w:rsidRPr="00C8200A" w:rsidRDefault="00C05CAD" w:rsidP="00AA31E2">
            <w:pPr>
              <w:pStyle w:val="3GPPText"/>
              <w:spacing w:before="0" w:after="0"/>
              <w:jc w:val="center"/>
              <w:rPr>
                <w:b/>
              </w:rPr>
            </w:pPr>
            <w:r w:rsidRPr="00C8200A">
              <w:rPr>
                <w:b/>
              </w:rPr>
              <w:t>gNB Measurements</w:t>
            </w:r>
          </w:p>
        </w:tc>
        <w:tc>
          <w:tcPr>
            <w:tcW w:w="3269" w:type="dxa"/>
            <w:tcBorders>
              <w:bottom w:val="single" w:sz="4" w:space="0" w:color="auto"/>
            </w:tcBorders>
            <w:shd w:val="clear" w:color="auto" w:fill="FFE599"/>
          </w:tcPr>
          <w:p w14:paraId="25F362BA" w14:textId="77777777" w:rsidR="00C05CAD" w:rsidRPr="00C8200A" w:rsidRDefault="00C05CAD" w:rsidP="00AA31E2">
            <w:pPr>
              <w:pStyle w:val="3GPPText"/>
              <w:spacing w:before="0" w:after="0"/>
              <w:jc w:val="center"/>
              <w:rPr>
                <w:b/>
              </w:rPr>
            </w:pPr>
            <w:r w:rsidRPr="00C8200A">
              <w:rPr>
                <w:b/>
              </w:rPr>
              <w:t>To facilitate support of the following positioning techniques</w:t>
            </w:r>
          </w:p>
        </w:tc>
      </w:tr>
      <w:tr w:rsidR="00C05CAD" w:rsidRPr="00C8200A" w14:paraId="59D10AB7" w14:textId="77777777" w:rsidTr="00AA31E2">
        <w:trPr>
          <w:trHeight w:val="185"/>
          <w:jc w:val="center"/>
        </w:trPr>
        <w:tc>
          <w:tcPr>
            <w:tcW w:w="2984" w:type="dxa"/>
            <w:shd w:val="clear" w:color="auto" w:fill="E2EFD9"/>
            <w:vAlign w:val="center"/>
          </w:tcPr>
          <w:p w14:paraId="19E481F4" w14:textId="77777777" w:rsidR="00C05CAD" w:rsidRPr="00C8200A" w:rsidRDefault="00C05CAD" w:rsidP="00AA31E2">
            <w:pPr>
              <w:pStyle w:val="3GPPText"/>
              <w:spacing w:before="0" w:after="0"/>
              <w:jc w:val="center"/>
            </w:pPr>
            <w:r w:rsidRPr="00C8200A">
              <w:t>Rel.16 SRS for positioning</w:t>
            </w:r>
          </w:p>
        </w:tc>
        <w:tc>
          <w:tcPr>
            <w:tcW w:w="2985" w:type="dxa"/>
            <w:shd w:val="clear" w:color="auto" w:fill="E2EFD9"/>
            <w:vAlign w:val="center"/>
          </w:tcPr>
          <w:p w14:paraId="6E5A3379" w14:textId="77777777" w:rsidR="00C05CAD" w:rsidRPr="00C8200A" w:rsidRDefault="00C05CAD" w:rsidP="00AA31E2">
            <w:pPr>
              <w:pStyle w:val="3GPPText"/>
              <w:spacing w:before="0" w:after="0"/>
              <w:jc w:val="center"/>
            </w:pPr>
            <w:r w:rsidRPr="00C8200A">
              <w:t>UL RTOA</w:t>
            </w:r>
          </w:p>
        </w:tc>
        <w:tc>
          <w:tcPr>
            <w:tcW w:w="3269" w:type="dxa"/>
            <w:shd w:val="clear" w:color="auto" w:fill="E2EFD9"/>
          </w:tcPr>
          <w:p w14:paraId="15758DE3" w14:textId="77777777" w:rsidR="00C05CAD" w:rsidRPr="00C8200A" w:rsidRDefault="00C05CAD" w:rsidP="00AA31E2">
            <w:pPr>
              <w:pStyle w:val="3GPPText"/>
              <w:spacing w:before="0" w:after="0"/>
              <w:jc w:val="center"/>
            </w:pPr>
            <w:r w:rsidRPr="00C8200A">
              <w:t>UL-TDOA</w:t>
            </w:r>
          </w:p>
        </w:tc>
      </w:tr>
      <w:tr w:rsidR="00C05CAD" w:rsidRPr="00C8200A" w14:paraId="1B9B6164" w14:textId="77777777" w:rsidTr="00AA31E2">
        <w:trPr>
          <w:trHeight w:val="215"/>
          <w:jc w:val="center"/>
        </w:trPr>
        <w:tc>
          <w:tcPr>
            <w:tcW w:w="2984" w:type="dxa"/>
            <w:shd w:val="clear" w:color="auto" w:fill="E2EFD9"/>
            <w:vAlign w:val="center"/>
          </w:tcPr>
          <w:p w14:paraId="4394F2BC" w14:textId="77777777" w:rsidR="00C05CAD" w:rsidRPr="00C8200A" w:rsidRDefault="00C05CAD" w:rsidP="00AA31E2">
            <w:pPr>
              <w:pStyle w:val="3GPPText"/>
              <w:spacing w:before="0" w:after="0"/>
              <w:jc w:val="center"/>
            </w:pPr>
            <w:r w:rsidRPr="00C8200A">
              <w:t>Rel.16 SRS for positioning</w:t>
            </w:r>
          </w:p>
        </w:tc>
        <w:tc>
          <w:tcPr>
            <w:tcW w:w="2985" w:type="dxa"/>
            <w:shd w:val="clear" w:color="auto" w:fill="E2EFD9"/>
            <w:vAlign w:val="center"/>
          </w:tcPr>
          <w:p w14:paraId="4430F17C" w14:textId="77777777" w:rsidR="00C05CAD" w:rsidRPr="00C8200A" w:rsidRDefault="00C05CAD" w:rsidP="00AA31E2">
            <w:pPr>
              <w:pStyle w:val="3GPPText"/>
              <w:spacing w:before="0" w:after="0"/>
              <w:jc w:val="center"/>
            </w:pPr>
            <w:r w:rsidRPr="00C8200A">
              <w:rPr>
                <w:lang w:eastAsia="x-none"/>
              </w:rPr>
              <w:t>UL SRS-RSRP</w:t>
            </w:r>
          </w:p>
        </w:tc>
        <w:tc>
          <w:tcPr>
            <w:tcW w:w="3269" w:type="dxa"/>
            <w:shd w:val="clear" w:color="auto" w:fill="E2EFD9"/>
          </w:tcPr>
          <w:p w14:paraId="24ACFE10" w14:textId="77777777" w:rsidR="00C05CAD" w:rsidRPr="00C8200A" w:rsidRDefault="00C05CAD" w:rsidP="00AA31E2">
            <w:pPr>
              <w:pStyle w:val="3GPPText"/>
              <w:spacing w:before="0" w:after="0"/>
              <w:jc w:val="center"/>
              <w:rPr>
                <w:lang w:eastAsia="x-none"/>
              </w:rPr>
            </w:pPr>
            <w:r w:rsidRPr="00C8200A">
              <w:t>UL-TDOA, UL-AoA, Multi-RTT</w:t>
            </w:r>
          </w:p>
        </w:tc>
      </w:tr>
      <w:tr w:rsidR="00C05CAD" w:rsidRPr="00C8200A" w14:paraId="655B6E71" w14:textId="77777777" w:rsidTr="00AA31E2">
        <w:trPr>
          <w:trHeight w:val="246"/>
          <w:jc w:val="center"/>
        </w:trPr>
        <w:tc>
          <w:tcPr>
            <w:tcW w:w="2984" w:type="dxa"/>
            <w:shd w:val="clear" w:color="auto" w:fill="E2EFD9"/>
            <w:vAlign w:val="center"/>
          </w:tcPr>
          <w:p w14:paraId="32F3E7EF" w14:textId="77777777" w:rsidR="00C05CAD" w:rsidRPr="00C8200A" w:rsidRDefault="00C05CAD" w:rsidP="00AA31E2">
            <w:pPr>
              <w:pStyle w:val="3GPPText"/>
              <w:spacing w:before="0" w:after="0"/>
              <w:jc w:val="center"/>
            </w:pPr>
            <w:r w:rsidRPr="00C8200A">
              <w:t>Rel.16 SRS for positioning, Rel.16 DL PRS</w:t>
            </w:r>
          </w:p>
        </w:tc>
        <w:tc>
          <w:tcPr>
            <w:tcW w:w="2985" w:type="dxa"/>
            <w:shd w:val="clear" w:color="auto" w:fill="E2EFD9"/>
            <w:vAlign w:val="center"/>
          </w:tcPr>
          <w:p w14:paraId="521594EA" w14:textId="77777777" w:rsidR="00C05CAD" w:rsidRPr="00C8200A" w:rsidRDefault="00C05CAD" w:rsidP="00AA31E2">
            <w:pPr>
              <w:pStyle w:val="3GPPText"/>
              <w:spacing w:before="0" w:after="0"/>
              <w:jc w:val="center"/>
            </w:pPr>
            <w:r w:rsidRPr="00C8200A">
              <w:t>gNB Rx-Tx time difference</w:t>
            </w:r>
          </w:p>
        </w:tc>
        <w:tc>
          <w:tcPr>
            <w:tcW w:w="3269" w:type="dxa"/>
            <w:shd w:val="clear" w:color="auto" w:fill="E2EFD9"/>
          </w:tcPr>
          <w:p w14:paraId="20FEADBA" w14:textId="77777777" w:rsidR="00C05CAD" w:rsidRPr="00C8200A" w:rsidRDefault="00C05CAD" w:rsidP="00AA31E2">
            <w:pPr>
              <w:pStyle w:val="3GPPText"/>
              <w:spacing w:before="0" w:after="0"/>
              <w:jc w:val="center"/>
            </w:pPr>
            <w:r w:rsidRPr="00C8200A">
              <w:t>Multi-RTT</w:t>
            </w:r>
          </w:p>
        </w:tc>
      </w:tr>
      <w:tr w:rsidR="00C05CAD" w:rsidRPr="00C8200A" w14:paraId="240E242D" w14:textId="77777777" w:rsidTr="00AA31E2">
        <w:trPr>
          <w:trHeight w:val="246"/>
          <w:jc w:val="center"/>
        </w:trPr>
        <w:tc>
          <w:tcPr>
            <w:tcW w:w="2984" w:type="dxa"/>
            <w:shd w:val="clear" w:color="auto" w:fill="E2EFD9"/>
            <w:vAlign w:val="center"/>
          </w:tcPr>
          <w:p w14:paraId="7FA8D5E4" w14:textId="77777777" w:rsidR="00C05CAD" w:rsidRPr="00C8200A" w:rsidRDefault="00C05CAD" w:rsidP="00AA31E2">
            <w:pPr>
              <w:pStyle w:val="3GPPText"/>
              <w:spacing w:before="0" w:after="0"/>
              <w:jc w:val="center"/>
            </w:pPr>
            <w:r w:rsidRPr="00C8200A">
              <w:t>Rel.16 SRS for positioning,</w:t>
            </w:r>
          </w:p>
        </w:tc>
        <w:tc>
          <w:tcPr>
            <w:tcW w:w="2985" w:type="dxa"/>
            <w:shd w:val="clear" w:color="auto" w:fill="E2EFD9"/>
            <w:vAlign w:val="center"/>
          </w:tcPr>
          <w:p w14:paraId="0B227ACD" w14:textId="77777777" w:rsidR="00C05CAD" w:rsidRPr="00C8200A" w:rsidRDefault="00C05CAD" w:rsidP="00AA31E2">
            <w:pPr>
              <w:pStyle w:val="3GPPText"/>
              <w:spacing w:before="0" w:after="0"/>
              <w:jc w:val="center"/>
            </w:pPr>
            <w:r w:rsidRPr="00C8200A">
              <w:rPr>
                <w:lang w:eastAsia="x-none"/>
              </w:rPr>
              <w:t>AoA and ZoA</w:t>
            </w:r>
          </w:p>
        </w:tc>
        <w:tc>
          <w:tcPr>
            <w:tcW w:w="3269" w:type="dxa"/>
            <w:shd w:val="clear" w:color="auto" w:fill="E2EFD9"/>
          </w:tcPr>
          <w:p w14:paraId="44CDBE66" w14:textId="77777777" w:rsidR="00C05CAD" w:rsidRPr="00C8200A" w:rsidRDefault="00C05CAD" w:rsidP="00AA31E2">
            <w:pPr>
              <w:pStyle w:val="3GPPText"/>
              <w:spacing w:before="0" w:after="0"/>
              <w:jc w:val="center"/>
              <w:rPr>
                <w:lang w:eastAsia="x-none"/>
              </w:rPr>
            </w:pPr>
            <w:r w:rsidRPr="00C8200A">
              <w:t>UL-AoA, Multi-RTT</w:t>
            </w:r>
          </w:p>
        </w:tc>
      </w:tr>
    </w:tbl>
    <w:p w14:paraId="7E845C8B" w14:textId="77777777" w:rsidR="00C05CAD" w:rsidRPr="00C8200A" w:rsidRDefault="00C05CAD" w:rsidP="00DD6BCB">
      <w:pPr>
        <w:rPr>
          <w:b/>
          <w:u w:val="single"/>
        </w:rPr>
      </w:pPr>
    </w:p>
    <w:p w14:paraId="633153AB" w14:textId="0C22C45A" w:rsidR="009751BC" w:rsidRPr="00C8200A" w:rsidRDefault="009751BC" w:rsidP="00DD6BCB">
      <w:r w:rsidRPr="00C8200A">
        <w:rPr>
          <w:rFonts w:hint="eastAsia"/>
        </w:rPr>
        <w:t xml:space="preserve">And </w:t>
      </w:r>
      <w:r w:rsidR="009F47E8" w:rsidRPr="00C8200A">
        <w:t>the definition of UE RX-TX time difference was also agreed as:</w:t>
      </w:r>
    </w:p>
    <w:tbl>
      <w:tblPr>
        <w:tblStyle w:val="TableGrid"/>
        <w:tblW w:w="0" w:type="auto"/>
        <w:tblLook w:val="04A0" w:firstRow="1" w:lastRow="0" w:firstColumn="1" w:lastColumn="0" w:noHBand="0" w:noVBand="1"/>
      </w:tblPr>
      <w:tblGrid>
        <w:gridCol w:w="9629"/>
      </w:tblGrid>
      <w:tr w:rsidR="009751BC" w:rsidRPr="00C8200A" w14:paraId="6E4DBB87" w14:textId="77777777" w:rsidTr="009751BC">
        <w:tc>
          <w:tcPr>
            <w:tcW w:w="9629" w:type="dxa"/>
          </w:tcPr>
          <w:p w14:paraId="63887D07" w14:textId="77777777" w:rsidR="009751BC" w:rsidRPr="00C8200A" w:rsidRDefault="009751BC" w:rsidP="009751BC">
            <w:r w:rsidRPr="00C8200A">
              <w:t>Agreement:</w:t>
            </w:r>
          </w:p>
          <w:p w14:paraId="063170CE" w14:textId="33699739" w:rsidR="009751BC" w:rsidRPr="00C8200A" w:rsidRDefault="009751BC" w:rsidP="00AE2685">
            <w:pPr>
              <w:pStyle w:val="ListParagraph"/>
              <w:numPr>
                <w:ilvl w:val="0"/>
                <w:numId w:val="34"/>
              </w:numPr>
            </w:pPr>
            <w:r w:rsidRPr="00C8200A">
              <w:rPr>
                <w:rFonts w:hint="eastAsia"/>
              </w:rPr>
              <w:t>UE Rx-Tx time difference is defined with respect to the Rx and Tx subframe timing associated with the TRP</w:t>
            </w:r>
          </w:p>
          <w:p w14:paraId="31C13A98" w14:textId="51ADA30C" w:rsidR="009751BC" w:rsidRPr="00C8200A" w:rsidRDefault="009751BC" w:rsidP="00AE2685">
            <w:pPr>
              <w:pStyle w:val="ListParagraph"/>
              <w:numPr>
                <w:ilvl w:val="1"/>
                <w:numId w:val="34"/>
              </w:numPr>
            </w:pPr>
            <w:r w:rsidRPr="00C8200A">
              <w:t xml:space="preserve">Multiple DL PRS resources can be used to determine the received DL subframe timing of the first arrival path of the TRP. </w:t>
            </w:r>
          </w:p>
          <w:p w14:paraId="5CF1B60E" w14:textId="0A946C44" w:rsidR="009751BC" w:rsidRPr="00C8200A" w:rsidRDefault="009751BC" w:rsidP="00AE2685">
            <w:pPr>
              <w:pStyle w:val="ListParagraph"/>
              <w:numPr>
                <w:ilvl w:val="1"/>
                <w:numId w:val="34"/>
              </w:numPr>
            </w:pPr>
            <w:r w:rsidRPr="00C8200A">
              <w:t>At least the PRS resource ID(s) or PRS resource set ID(s) used for determining the timing of each TRP in the UE Rx-Tx time difference measurements can be configured for reporting in the measurement report.</w:t>
            </w:r>
          </w:p>
          <w:p w14:paraId="7C3DEA2D" w14:textId="4D92C11E" w:rsidR="009751BC" w:rsidRPr="00C8200A" w:rsidRDefault="009751BC" w:rsidP="00AE2685">
            <w:pPr>
              <w:pStyle w:val="ListParagraph"/>
              <w:numPr>
                <w:ilvl w:val="1"/>
                <w:numId w:val="34"/>
              </w:numPr>
            </w:pPr>
            <w:r w:rsidRPr="00C8200A">
              <w:t>Note: This does not preclude the use of any additional reference signals that are being discussed further including existing reference signals</w:t>
            </w:r>
          </w:p>
        </w:tc>
      </w:tr>
    </w:tbl>
    <w:p w14:paraId="3184104A" w14:textId="1D956914" w:rsidR="00AE2685" w:rsidRDefault="000F0D21" w:rsidP="00B63DD6">
      <w:r w:rsidRPr="00C8200A">
        <w:t>In comparison with LTE, the RTT based positioning in NR (e.g. multi-RTT) needs the measurement on the other TRP/gNBs beyond the serving cell</w:t>
      </w:r>
      <w:r w:rsidR="000920E9" w:rsidRPr="00C8200A">
        <w:t xml:space="preserve"> and in turn requires measurement reports from multiple cells.</w:t>
      </w:r>
      <w:r w:rsidRPr="00C8200A">
        <w:t xml:space="preserve"> </w:t>
      </w:r>
      <w:r w:rsidR="001407CD">
        <w:t xml:space="preserve">However since both OTDoA and </w:t>
      </w:r>
      <w:r w:rsidR="001407CD">
        <w:rPr>
          <w:rFonts w:hint="eastAsia"/>
        </w:rPr>
        <w:t>multi</w:t>
      </w:r>
      <w:r w:rsidR="001407CD">
        <w:t>-</w:t>
      </w:r>
      <w:r w:rsidR="001407CD">
        <w:rPr>
          <w:rFonts w:hint="eastAsia"/>
        </w:rPr>
        <w:t>RTT</w:t>
      </w:r>
      <w:r w:rsidR="001407CD">
        <w:t xml:space="preserve"> </w:t>
      </w:r>
      <w:r w:rsidR="001407CD">
        <w:rPr>
          <w:rFonts w:hint="eastAsia"/>
        </w:rPr>
        <w:t>measurement</w:t>
      </w:r>
      <w:r w:rsidR="001407CD">
        <w:t xml:space="preserve"> rely on DL PRS</w:t>
      </w:r>
      <w:r w:rsidR="00AE2685" w:rsidRPr="00C8200A">
        <w:t>,</w:t>
      </w:r>
      <w:r w:rsidR="000920E9" w:rsidRPr="00C8200A">
        <w:t xml:space="preserve"> some of system level </w:t>
      </w:r>
      <w:r w:rsidR="005E3FB6" w:rsidRPr="00C8200A">
        <w:t>simulation</w:t>
      </w:r>
      <w:r w:rsidR="000920E9" w:rsidRPr="00C8200A">
        <w:t xml:space="preserve"> study </w:t>
      </w:r>
      <w:r w:rsidRPr="00C8200A">
        <w:t>being carried out for</w:t>
      </w:r>
      <w:r w:rsidR="000920E9" w:rsidRPr="00C8200A">
        <w:t xml:space="preserve"> DL PRS RSTD</w:t>
      </w:r>
      <w:r w:rsidR="009F47E8" w:rsidRPr="00C8200A">
        <w:t xml:space="preserve"> </w:t>
      </w:r>
      <w:r w:rsidR="005E3FB6" w:rsidRPr="00C8200A">
        <w:t>[</w:t>
      </w:r>
      <w:r w:rsidR="001407CD">
        <w:t>7</w:t>
      </w:r>
      <w:r w:rsidR="005E3FB6" w:rsidRPr="00C8200A">
        <w:t>]</w:t>
      </w:r>
      <w:r w:rsidR="001407CD">
        <w:t xml:space="preserve"> can provide the necessary side conditions for UE Rx-Tx time difference measurement indeed.</w:t>
      </w:r>
      <w:r w:rsidRPr="00C8200A">
        <w:t xml:space="preserve"> </w:t>
      </w:r>
    </w:p>
    <w:p w14:paraId="615FA50E" w14:textId="418A4C5F" w:rsidR="005E3FB6" w:rsidRDefault="005E3FB6" w:rsidP="00DD6BCB">
      <w:pPr>
        <w:rPr>
          <w:b/>
        </w:rPr>
      </w:pPr>
      <w:r w:rsidRPr="00C8200A">
        <w:rPr>
          <w:b/>
          <w:u w:val="single"/>
        </w:rPr>
        <w:t>Observation 1:</w:t>
      </w:r>
      <w:r w:rsidRPr="00C8200A">
        <w:t xml:space="preserve"> </w:t>
      </w:r>
      <w:r w:rsidR="000F0D21" w:rsidRPr="00C8200A">
        <w:rPr>
          <w:b/>
        </w:rPr>
        <w:t>SINR si</w:t>
      </w:r>
      <w:r w:rsidRPr="00C8200A">
        <w:rPr>
          <w:b/>
        </w:rPr>
        <w:t>de con</w:t>
      </w:r>
      <w:r w:rsidR="001407CD">
        <w:rPr>
          <w:b/>
        </w:rPr>
        <w:t xml:space="preserve">dition to decide the UE Rx-Tx time difference </w:t>
      </w:r>
      <w:r w:rsidRPr="00C8200A">
        <w:rPr>
          <w:b/>
        </w:rPr>
        <w:t>measurement cell’s hearab</w:t>
      </w:r>
      <w:r w:rsidR="004023D8">
        <w:rPr>
          <w:b/>
        </w:rPr>
        <w:t>i</w:t>
      </w:r>
      <w:r w:rsidRPr="00C8200A">
        <w:rPr>
          <w:b/>
        </w:rPr>
        <w:t xml:space="preserve">lity can </w:t>
      </w:r>
      <w:r w:rsidR="00C8200A" w:rsidRPr="00C8200A">
        <w:rPr>
          <w:b/>
        </w:rPr>
        <w:t>reuse</w:t>
      </w:r>
      <w:r w:rsidR="003B09C6" w:rsidRPr="00C8200A">
        <w:rPr>
          <w:b/>
        </w:rPr>
        <w:t xml:space="preserve"> th</w:t>
      </w:r>
      <w:r w:rsidR="004023D8">
        <w:rPr>
          <w:b/>
        </w:rPr>
        <w:t>at</w:t>
      </w:r>
      <w:r w:rsidR="003B09C6" w:rsidRPr="00C8200A">
        <w:rPr>
          <w:b/>
        </w:rPr>
        <w:t xml:space="preserve"> of</w:t>
      </w:r>
      <w:r w:rsidRPr="00C8200A">
        <w:rPr>
          <w:b/>
        </w:rPr>
        <w:t xml:space="preserve"> PRS-RSTD</w:t>
      </w:r>
      <w:r w:rsidR="000F0D21" w:rsidRPr="00C8200A">
        <w:rPr>
          <w:b/>
        </w:rPr>
        <w:t>.</w:t>
      </w:r>
    </w:p>
    <w:p w14:paraId="5B6BAC84" w14:textId="77777777" w:rsidR="00AE2685" w:rsidRPr="000928EE" w:rsidRDefault="00AE2685" w:rsidP="00DD6BCB">
      <w:pPr>
        <w:rPr>
          <w:b/>
        </w:rPr>
      </w:pPr>
    </w:p>
    <w:p w14:paraId="679843E5" w14:textId="6ADEC702" w:rsidR="005E3FB6" w:rsidRPr="00B5743D" w:rsidRDefault="005E3FB6" w:rsidP="005E3FB6">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宋体" w:hAnsi="Calibri" w:cs="Times New Roman"/>
          <w:color w:val="auto"/>
          <w:sz w:val="36"/>
          <w:szCs w:val="20"/>
        </w:rPr>
      </w:pPr>
      <w:r>
        <w:rPr>
          <w:rFonts w:ascii="Calibri" w:eastAsia="宋体" w:hAnsi="Calibri" w:cs="Times New Roman"/>
          <w:color w:val="auto"/>
          <w:sz w:val="36"/>
          <w:szCs w:val="20"/>
        </w:rPr>
        <w:t>Measurement Applicability</w:t>
      </w:r>
      <w:r w:rsidRPr="00B5743D">
        <w:rPr>
          <w:rFonts w:ascii="Calibri" w:eastAsia="宋体" w:hAnsi="Calibri" w:cs="Times New Roman"/>
          <w:color w:val="auto"/>
          <w:sz w:val="36"/>
          <w:szCs w:val="20"/>
        </w:rPr>
        <w:t xml:space="preserve"> </w:t>
      </w:r>
    </w:p>
    <w:p w14:paraId="486CD1B8" w14:textId="7F771279" w:rsidR="00C8200A" w:rsidRPr="00645EE9" w:rsidRDefault="005E3FB6" w:rsidP="00C8200A">
      <w:pPr>
        <w:rPr>
          <w:rFonts w:cstheme="minorHAnsi"/>
        </w:rPr>
      </w:pPr>
      <w:r w:rsidRPr="00D97EF8">
        <w:rPr>
          <w:iCs/>
        </w:rPr>
        <w:t xml:space="preserve">According to RAN1 agreement RSTD measurement is applicable only for RRC CONNECTED intra-frequency. However </w:t>
      </w:r>
      <w:r>
        <w:rPr>
          <w:iCs/>
        </w:rPr>
        <w:t>similarly in our view</w:t>
      </w:r>
      <w:r w:rsidRPr="00D97EF8">
        <w:rPr>
          <w:iCs/>
        </w:rPr>
        <w:t xml:space="preserve"> </w:t>
      </w:r>
      <w:r>
        <w:rPr>
          <w:iCs/>
        </w:rPr>
        <w:t xml:space="preserve">UE RX-TX time difference measurement </w:t>
      </w:r>
      <w:r w:rsidR="000928EE">
        <w:rPr>
          <w:iCs/>
        </w:rPr>
        <w:t xml:space="preserve">based on PRS </w:t>
      </w:r>
      <w:r w:rsidRPr="00D97EF8">
        <w:rPr>
          <w:iCs/>
        </w:rPr>
        <w:t xml:space="preserve">is also applicable for RRC_CONNECTED. </w:t>
      </w:r>
      <w:r w:rsidR="00C8200A" w:rsidRPr="00645EE9">
        <w:rPr>
          <w:rFonts w:cstheme="minorHAnsi"/>
          <w:iCs/>
        </w:rPr>
        <w:t xml:space="preserve">However, as how to define the intra/inter frequency PRS </w:t>
      </w:r>
      <w:r w:rsidR="00C8200A">
        <w:rPr>
          <w:rFonts w:cstheme="minorHAnsi"/>
          <w:iCs/>
        </w:rPr>
        <w:t xml:space="preserve">based </w:t>
      </w:r>
      <w:r w:rsidR="00C8200A" w:rsidRPr="00645EE9">
        <w:rPr>
          <w:rFonts w:cstheme="minorHAnsi"/>
          <w:iCs/>
        </w:rPr>
        <w:t>measurement</w:t>
      </w:r>
      <w:r w:rsidR="00C8200A">
        <w:rPr>
          <w:rFonts w:cstheme="minorHAnsi"/>
          <w:iCs/>
        </w:rPr>
        <w:t>s</w:t>
      </w:r>
      <w:r w:rsidR="00C8200A" w:rsidRPr="00645EE9">
        <w:rPr>
          <w:rFonts w:cstheme="minorHAnsi"/>
          <w:iCs/>
        </w:rPr>
        <w:t xml:space="preserve"> in RAN4 is still unclear in RAN4, </w:t>
      </w:r>
      <w:r w:rsidR="004023D8">
        <w:rPr>
          <w:rFonts w:cstheme="minorHAnsi"/>
        </w:rPr>
        <w:t>it is more reasonable to conclud</w:t>
      </w:r>
      <w:r w:rsidR="00C8200A" w:rsidRPr="00645EE9">
        <w:rPr>
          <w:rFonts w:cstheme="minorHAnsi"/>
        </w:rPr>
        <w:t xml:space="preserve"> that:</w:t>
      </w:r>
    </w:p>
    <w:p w14:paraId="11B65DE2" w14:textId="621D69C2" w:rsidR="00C8200A" w:rsidRPr="004023D8" w:rsidRDefault="004023D8" w:rsidP="00C8200A">
      <w:pPr>
        <w:rPr>
          <w:rFonts w:cstheme="minorHAnsi"/>
          <w:b/>
        </w:rPr>
      </w:pPr>
      <w:r w:rsidRPr="004023D8">
        <w:rPr>
          <w:rFonts w:cstheme="minorHAnsi"/>
          <w:b/>
          <w:u w:val="single"/>
        </w:rPr>
        <w:t>Observation 2</w:t>
      </w:r>
      <w:r w:rsidR="00C8200A" w:rsidRPr="004023D8">
        <w:rPr>
          <w:rFonts w:cstheme="minorHAnsi"/>
          <w:b/>
          <w:u w:val="single"/>
        </w:rPr>
        <w:t xml:space="preserve">: </w:t>
      </w:r>
      <w:r w:rsidR="00C8200A" w:rsidRPr="004023D8">
        <w:rPr>
          <w:rFonts w:cstheme="minorHAnsi"/>
          <w:b/>
        </w:rPr>
        <w:t>Whether UE PRS based UE Rx-Tx time difference measurements shall be applicable in intra or inter frequency can be up to the definition of the measurement frequency layer in NR positioning.</w:t>
      </w:r>
    </w:p>
    <w:p w14:paraId="5771907E" w14:textId="575FFED6" w:rsidR="005E3FB6" w:rsidRPr="00C8200A" w:rsidRDefault="005E3FB6" w:rsidP="005E3FB6">
      <w:pPr>
        <w:rPr>
          <w:iCs/>
        </w:rPr>
      </w:pPr>
    </w:p>
    <w:p w14:paraId="6AC8CDF9" w14:textId="0ADE65FC" w:rsidR="00AA31E2" w:rsidRDefault="00AA31E2" w:rsidP="00AA31E2">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宋体" w:hAnsi="Calibri" w:cs="Times New Roman"/>
          <w:color w:val="auto"/>
          <w:sz w:val="36"/>
          <w:szCs w:val="20"/>
        </w:rPr>
      </w:pPr>
      <w:r w:rsidRPr="00075DC8">
        <w:rPr>
          <w:rFonts w:ascii="Calibri" w:eastAsia="宋体" w:hAnsi="Calibri" w:cs="Times New Roman"/>
          <w:color w:val="auto"/>
          <w:sz w:val="36"/>
          <w:szCs w:val="20"/>
        </w:rPr>
        <w:t xml:space="preserve">UE </w:t>
      </w:r>
      <w:r>
        <w:rPr>
          <w:rFonts w:ascii="Calibri" w:eastAsia="宋体" w:hAnsi="Calibri" w:cs="Times New Roman"/>
          <w:color w:val="auto"/>
          <w:sz w:val="36"/>
          <w:szCs w:val="20"/>
        </w:rPr>
        <w:t>Capability for UE RX-TX Time Difference Measurement</w:t>
      </w:r>
    </w:p>
    <w:p w14:paraId="75E0486C" w14:textId="3FCE2F83" w:rsidR="00AA31E2" w:rsidRDefault="000928EE" w:rsidP="00AE7C0F">
      <w:pPr>
        <w:rPr>
          <w:b/>
          <w:highlight w:val="magenta"/>
          <w:u w:val="single"/>
        </w:rPr>
      </w:pPr>
      <w:r>
        <w:t>Generally</w:t>
      </w:r>
      <w:r w:rsidR="00AA31E2">
        <w:t xml:space="preserve">, for UE RX-TX time difference measurement in NR, </w:t>
      </w:r>
      <w:r w:rsidR="00AA31E2" w:rsidRPr="00104341">
        <w:t>like</w:t>
      </w:r>
      <w:r>
        <w:t xml:space="preserve"> PRS RSTD measurement</w:t>
      </w:r>
      <w:r w:rsidR="00AA31E2">
        <w:t xml:space="preserve">, it </w:t>
      </w:r>
      <w:r w:rsidR="00AA31E2" w:rsidRPr="00104341">
        <w:t xml:space="preserve">may utilize the different numerologies and configure the frequency location of </w:t>
      </w:r>
      <w:r w:rsidR="00AA31E2" w:rsidRPr="001C1B84">
        <w:t>PRS resource</w:t>
      </w:r>
      <w:r w:rsidR="00AA31E2" w:rsidRPr="00104341">
        <w:t xml:space="preserve"> in a more flexible way.</w:t>
      </w:r>
      <w:r w:rsidR="00AE7C0F">
        <w:t xml:space="preserve"> </w:t>
      </w:r>
      <w:r>
        <w:t>And regarding to the similar</w:t>
      </w:r>
      <w:r w:rsidR="00AE7C0F">
        <w:t xml:space="preserve"> </w:t>
      </w:r>
      <w:r>
        <w:t>precedent</w:t>
      </w:r>
      <w:r w:rsidR="00AE7C0F">
        <w:t xml:space="preserve"> discussions could be found CSI-RS measurement</w:t>
      </w:r>
      <w:r>
        <w:t>, we can conclude that:</w:t>
      </w:r>
    </w:p>
    <w:p w14:paraId="1D6B2E14" w14:textId="77777777" w:rsidR="00AE7C0F" w:rsidRDefault="00AE7C0F" w:rsidP="00AA31E2">
      <w:pPr>
        <w:rPr>
          <w:b/>
          <w:highlight w:val="magenta"/>
          <w:u w:val="single"/>
        </w:rPr>
      </w:pPr>
    </w:p>
    <w:p w14:paraId="38475471" w14:textId="7F12F431" w:rsidR="00AA31E2" w:rsidRDefault="00AA31E2" w:rsidP="00AA31E2">
      <w:pPr>
        <w:rPr>
          <w:b/>
        </w:rPr>
      </w:pPr>
      <w:r w:rsidRPr="000928EE">
        <w:rPr>
          <w:b/>
          <w:u w:val="single"/>
        </w:rPr>
        <w:t xml:space="preserve">Observation </w:t>
      </w:r>
      <w:r w:rsidR="004023D8">
        <w:rPr>
          <w:b/>
          <w:u w:val="single"/>
        </w:rPr>
        <w:t>3</w:t>
      </w:r>
      <w:r w:rsidRPr="000928EE">
        <w:rPr>
          <w:b/>
          <w:u w:val="single"/>
        </w:rPr>
        <w:t>:</w:t>
      </w:r>
      <w:r w:rsidRPr="000928EE">
        <w:rPr>
          <w:b/>
        </w:rPr>
        <w:t xml:space="preserve"> </w:t>
      </w:r>
      <w:r w:rsidR="00AE7C0F" w:rsidRPr="000928EE">
        <w:rPr>
          <w:b/>
        </w:rPr>
        <w:t>An UE capability of UE RX-TX time difference RRM related to the inter</w:t>
      </w:r>
      <w:r w:rsidR="000928EE" w:rsidRPr="000928EE">
        <w:rPr>
          <w:b/>
        </w:rPr>
        <w:t>-</w:t>
      </w:r>
      <w:r w:rsidR="00AE7C0F" w:rsidRPr="000928EE">
        <w:rPr>
          <w:b/>
        </w:rPr>
        <w:t>fre</w:t>
      </w:r>
      <w:r w:rsidR="000928EE" w:rsidRPr="000928EE">
        <w:rPr>
          <w:b/>
        </w:rPr>
        <w:t>qu</w:t>
      </w:r>
      <w:r w:rsidR="00AE7C0F" w:rsidRPr="000928EE">
        <w:rPr>
          <w:b/>
        </w:rPr>
        <w:t xml:space="preserve">ency measurement layers can be same as </w:t>
      </w:r>
      <w:r w:rsidRPr="000928EE">
        <w:rPr>
          <w:b/>
        </w:rPr>
        <w:t xml:space="preserve">that of </w:t>
      </w:r>
      <w:r w:rsidR="000928EE">
        <w:rPr>
          <w:b/>
        </w:rPr>
        <w:t>CSI-RS L3</w:t>
      </w:r>
      <w:r w:rsidRPr="000928EE">
        <w:rPr>
          <w:b/>
        </w:rPr>
        <w:t xml:space="preserve"> measuremen</w:t>
      </w:r>
      <w:r>
        <w:rPr>
          <w:b/>
        </w:rPr>
        <w:t>t.</w:t>
      </w:r>
      <w:r w:rsidRPr="0014142E">
        <w:rPr>
          <w:b/>
        </w:rPr>
        <w:t xml:space="preserve"> </w:t>
      </w:r>
    </w:p>
    <w:p w14:paraId="69340A97" w14:textId="542347A1" w:rsidR="00AA31E2" w:rsidRDefault="00AA31E2" w:rsidP="00AE7C0F"/>
    <w:p w14:paraId="4C8CC6D8" w14:textId="5495399F" w:rsidR="00AA31E2" w:rsidRDefault="00AE7C0F" w:rsidP="00AA31E2">
      <w:r>
        <w:t xml:space="preserve">Another </w:t>
      </w:r>
      <w:r w:rsidR="00AA31E2" w:rsidRPr="0016124D">
        <w:t xml:space="preserve">of fundamental requirement for UE capability </w:t>
      </w:r>
      <w:r w:rsidR="00AA31E2">
        <w:t>defined</w:t>
      </w:r>
      <w:r w:rsidR="00AA31E2" w:rsidRPr="0016124D">
        <w:t xml:space="preserve"> in RAN4 is the minimum number of cells from which UE can </w:t>
      </w:r>
      <w:r w:rsidR="00AA31E2">
        <w:t>perf</w:t>
      </w:r>
      <w:r>
        <w:t>orm UE RX-TX time difference</w:t>
      </w:r>
      <w:r w:rsidR="00AA31E2">
        <w:t xml:space="preserve"> measurement reliably</w:t>
      </w:r>
      <w:r>
        <w:t xml:space="preserve">. </w:t>
      </w:r>
      <w:r w:rsidR="00AA31E2" w:rsidRPr="0016124D">
        <w:t xml:space="preserve"> </w:t>
      </w:r>
    </w:p>
    <w:p w14:paraId="4FB52436" w14:textId="77777777" w:rsidR="00AA31E2" w:rsidRDefault="00AA31E2" w:rsidP="00AA31E2"/>
    <w:p w14:paraId="38955EF7" w14:textId="436A4802" w:rsidR="00AA31E2" w:rsidRDefault="00AA31E2" w:rsidP="00AA31E2">
      <w:pPr>
        <w:rPr>
          <w:b/>
        </w:rPr>
      </w:pPr>
      <w:r w:rsidRPr="000928EE">
        <w:rPr>
          <w:b/>
          <w:u w:val="single"/>
        </w:rPr>
        <w:t xml:space="preserve">Observation </w:t>
      </w:r>
      <w:r w:rsidR="004023D8">
        <w:rPr>
          <w:b/>
          <w:u w:val="single"/>
        </w:rPr>
        <w:t>4</w:t>
      </w:r>
      <w:r w:rsidRPr="000928EE">
        <w:rPr>
          <w:b/>
          <w:u w:val="single"/>
        </w:rPr>
        <w:t>:</w:t>
      </w:r>
      <w:r w:rsidRPr="000928EE">
        <w:rPr>
          <w:b/>
        </w:rPr>
        <w:t xml:space="preserve"> </w:t>
      </w:r>
      <w:r w:rsidR="000928EE" w:rsidRPr="000928EE">
        <w:rPr>
          <w:b/>
        </w:rPr>
        <w:t>T</w:t>
      </w:r>
      <w:r w:rsidRPr="000928EE">
        <w:rPr>
          <w:b/>
        </w:rPr>
        <w:t>he number of cells/TRPs which</w:t>
      </w:r>
      <w:r w:rsidR="00C53633">
        <w:rPr>
          <w:b/>
        </w:rPr>
        <w:t xml:space="preserve"> UE can perform the accurate UE RX-TX time difference m</w:t>
      </w:r>
      <w:r w:rsidRPr="000928EE">
        <w:rPr>
          <w:b/>
        </w:rPr>
        <w:t>easurement can</w:t>
      </w:r>
      <w:r w:rsidR="00C8200A">
        <w:rPr>
          <w:b/>
        </w:rPr>
        <w:t xml:space="preserve"> be same as that </w:t>
      </w:r>
      <w:r w:rsidR="008D334D">
        <w:rPr>
          <w:b/>
        </w:rPr>
        <w:t xml:space="preserve">for PRS RSTD </w:t>
      </w:r>
      <w:r w:rsidR="00C8200A">
        <w:rPr>
          <w:b/>
        </w:rPr>
        <w:t>[3]</w:t>
      </w:r>
      <w:r w:rsidR="00AE7C0F" w:rsidRPr="000928EE">
        <w:rPr>
          <w:b/>
        </w:rPr>
        <w:t>.</w:t>
      </w:r>
      <w:r w:rsidRPr="0014142E">
        <w:rPr>
          <w:b/>
        </w:rPr>
        <w:t xml:space="preserve"> </w:t>
      </w:r>
    </w:p>
    <w:p w14:paraId="5568ED8A" w14:textId="77777777" w:rsidR="00AA31E2" w:rsidRPr="009241D4" w:rsidRDefault="00AA31E2" w:rsidP="00AA31E2">
      <w:pPr>
        <w:rPr>
          <w:rFonts w:ascii="Verdana" w:hAnsi="Verdana"/>
          <w:color w:val="413C00"/>
          <w:sz w:val="18"/>
          <w:szCs w:val="18"/>
        </w:rPr>
      </w:pPr>
    </w:p>
    <w:p w14:paraId="356DAFBC" w14:textId="77777777" w:rsidR="00AA31E2" w:rsidRPr="009241D4" w:rsidRDefault="001F3205" w:rsidP="00AA31E2">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宋体" w:hAnsi="Calibri" w:cs="Times New Roman"/>
          <w:color w:val="auto"/>
          <w:sz w:val="36"/>
          <w:szCs w:val="20"/>
        </w:rPr>
      </w:pPr>
      <w:hyperlink r:id="rId8" w:anchor="rsec5.4" w:history="1">
        <w:r w:rsidR="00AA31E2" w:rsidRPr="009241D4">
          <w:rPr>
            <w:rFonts w:ascii="Calibri" w:eastAsia="宋体" w:hAnsi="Calibri" w:cs="Times New Roman"/>
            <w:color w:val="auto"/>
            <w:sz w:val="36"/>
            <w:szCs w:val="20"/>
          </w:rPr>
          <w:t>Measurement Gap</w:t>
        </w:r>
      </w:hyperlink>
    </w:p>
    <w:p w14:paraId="4BFB88A7" w14:textId="2AFC5BDE" w:rsidR="00AA31E2" w:rsidRDefault="00AA31E2" w:rsidP="00AA31E2">
      <w:r w:rsidRPr="0016124D">
        <w:t xml:space="preserve">Similarly </w:t>
      </w:r>
      <w:r>
        <w:t>to</w:t>
      </w:r>
      <w:r w:rsidRPr="0016124D">
        <w:t xml:space="preserve"> other measurements in NR</w:t>
      </w:r>
      <w:r>
        <w:t xml:space="preserve"> (e.g. SS-RSRP) [</w:t>
      </w:r>
      <w:r w:rsidR="00C8200A">
        <w:t>4</w:t>
      </w:r>
      <w:r>
        <w:t>]</w:t>
      </w:r>
      <w:r w:rsidRPr="0016124D">
        <w:t>, the inter-frequency</w:t>
      </w:r>
      <w:r>
        <w:t>/RAT</w:t>
      </w:r>
      <w:r w:rsidRPr="0016124D">
        <w:t xml:space="preserve"> RSTD measurements can be conducted during measurement gaps. </w:t>
      </w:r>
      <w:r>
        <w:t xml:space="preserve">In order to reduce UE implementation complexity, the single measurement gap pattern for </w:t>
      </w:r>
      <w:r w:rsidR="00464802">
        <w:t xml:space="preserve">all </w:t>
      </w:r>
      <w:r>
        <w:t xml:space="preserve">inter-frequency measurement </w:t>
      </w:r>
      <w:r w:rsidR="00464802">
        <w:t xml:space="preserve">for NR positioning (e.g. PRS RSTD/RSRP and UE Rx-Tx time difference) </w:t>
      </w:r>
      <w:r>
        <w:t xml:space="preserve">is expected. </w:t>
      </w:r>
    </w:p>
    <w:p w14:paraId="0BB641D8" w14:textId="00C5FB3D" w:rsidR="00AA31E2" w:rsidRDefault="00AA31E2" w:rsidP="00AA31E2">
      <w:pPr>
        <w:rPr>
          <w:b/>
        </w:rPr>
      </w:pPr>
      <w:r w:rsidRPr="000928EE">
        <w:rPr>
          <w:b/>
          <w:u w:val="single"/>
        </w:rPr>
        <w:t xml:space="preserve">Observation </w:t>
      </w:r>
      <w:r w:rsidR="004023D8">
        <w:rPr>
          <w:b/>
          <w:u w:val="single"/>
        </w:rPr>
        <w:t>5</w:t>
      </w:r>
      <w:r w:rsidRPr="000928EE">
        <w:rPr>
          <w:b/>
          <w:u w:val="single"/>
        </w:rPr>
        <w:t>:</w:t>
      </w:r>
      <w:r w:rsidRPr="000928EE">
        <w:rPr>
          <w:b/>
        </w:rPr>
        <w:t xml:space="preserve"> A same measurement gap pattern for </w:t>
      </w:r>
      <w:r w:rsidR="000928EE">
        <w:rPr>
          <w:b/>
        </w:rPr>
        <w:t xml:space="preserve">all </w:t>
      </w:r>
      <w:r w:rsidR="00464802" w:rsidRPr="000928EE">
        <w:rPr>
          <w:b/>
        </w:rPr>
        <w:t>PRS based</w:t>
      </w:r>
      <w:r w:rsidRPr="000928EE">
        <w:rPr>
          <w:b/>
        </w:rPr>
        <w:t xml:space="preserve"> inter-frequency measurements</w:t>
      </w:r>
      <w:r w:rsidR="00464802" w:rsidRPr="000928EE">
        <w:rPr>
          <w:b/>
        </w:rPr>
        <w:t xml:space="preserve"> is </w:t>
      </w:r>
      <w:r w:rsidR="000928EE">
        <w:rPr>
          <w:b/>
        </w:rPr>
        <w:t>desired.</w:t>
      </w:r>
    </w:p>
    <w:p w14:paraId="53E28B24" w14:textId="77777777" w:rsidR="00AA31E2" w:rsidRDefault="00AA31E2" w:rsidP="00AA31E2">
      <w:pPr>
        <w:rPr>
          <w:b/>
          <w:i/>
        </w:rPr>
      </w:pPr>
    </w:p>
    <w:p w14:paraId="2C327BFF" w14:textId="77777777" w:rsidR="00464802" w:rsidRPr="00075DC8" w:rsidRDefault="00464802" w:rsidP="00464802">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宋体" w:hAnsi="Calibri" w:cs="Times New Roman"/>
          <w:color w:val="auto"/>
          <w:sz w:val="36"/>
          <w:szCs w:val="20"/>
        </w:rPr>
      </w:pPr>
      <w:r w:rsidRPr="00075DC8">
        <w:rPr>
          <w:rFonts w:ascii="Calibri" w:eastAsia="宋体" w:hAnsi="Calibri" w:cs="Times New Roman"/>
          <w:color w:val="auto"/>
          <w:sz w:val="36"/>
          <w:szCs w:val="20"/>
        </w:rPr>
        <w:t xml:space="preserve">Measurement Reporting </w:t>
      </w:r>
      <w:r>
        <w:rPr>
          <w:rFonts w:ascii="Calibri" w:eastAsia="宋体" w:hAnsi="Calibri" w:cs="Times New Roman"/>
          <w:color w:val="auto"/>
          <w:sz w:val="36"/>
          <w:szCs w:val="20"/>
        </w:rPr>
        <w:t>Delay</w:t>
      </w:r>
    </w:p>
    <w:p w14:paraId="7D9006AC" w14:textId="5C117F02" w:rsidR="000F0D21" w:rsidRPr="00464802" w:rsidRDefault="000F0D21" w:rsidP="00DD6BCB">
      <w:pPr>
        <w:rPr>
          <w:sz w:val="20"/>
        </w:rPr>
      </w:pPr>
      <w:r w:rsidRPr="00464802">
        <w:rPr>
          <w:sz w:val="20"/>
        </w:rPr>
        <w:t>And for t</w:t>
      </w:r>
      <w:r w:rsidR="00AD34F5" w:rsidRPr="00464802">
        <w:rPr>
          <w:sz w:val="20"/>
        </w:rPr>
        <w:t>he measurement reporting delay for UE RX-TX time difference, it is quite different with that of LTE in which UE time difference measure is based on CRS</w:t>
      </w:r>
      <w:r w:rsidR="00464802">
        <w:rPr>
          <w:sz w:val="20"/>
        </w:rPr>
        <w:t xml:space="preserve"> [</w:t>
      </w:r>
      <w:r w:rsidR="00265CA7">
        <w:rPr>
          <w:sz w:val="20"/>
        </w:rPr>
        <w:t>5</w:t>
      </w:r>
      <w:r w:rsidR="00464802">
        <w:rPr>
          <w:sz w:val="20"/>
        </w:rPr>
        <w:t>]</w:t>
      </w:r>
      <w:r w:rsidR="00AD34F5" w:rsidRPr="00464802">
        <w:rPr>
          <w:sz w:val="20"/>
        </w:rPr>
        <w:t xml:space="preserve">. Indeed, </w:t>
      </w:r>
      <w:r w:rsidRPr="00464802">
        <w:rPr>
          <w:sz w:val="20"/>
        </w:rPr>
        <w:t xml:space="preserve">it can be defined </w:t>
      </w:r>
      <w:r w:rsidR="00464802">
        <w:rPr>
          <w:sz w:val="20"/>
        </w:rPr>
        <w:t>with similar approach as for PRS RSTD because of PRS reference signal is used.</w:t>
      </w:r>
      <w:r w:rsidR="005D4D5B">
        <w:rPr>
          <w:sz w:val="20"/>
        </w:rPr>
        <w:t xml:space="preserve"> </w:t>
      </w:r>
      <w:r w:rsidR="000928EE">
        <w:rPr>
          <w:sz w:val="20"/>
        </w:rPr>
        <w:t xml:space="preserve">For example, </w:t>
      </w:r>
      <w:r w:rsidR="000928EE" w:rsidRPr="000928EE">
        <w:rPr>
          <w:sz w:val="20"/>
        </w:rPr>
        <w:t xml:space="preserve">for NR, the measurement delay requirements for UE RX-TX time difference </w:t>
      </w:r>
      <w:r w:rsidR="000928EE">
        <w:rPr>
          <w:sz w:val="20"/>
        </w:rPr>
        <w:t>shall</w:t>
      </w:r>
      <w:r w:rsidR="000928EE" w:rsidRPr="000928EE">
        <w:rPr>
          <w:sz w:val="20"/>
        </w:rPr>
        <w:t xml:space="preserve"> be define based on the </w:t>
      </w:r>
      <w:r w:rsidR="000928EE">
        <w:rPr>
          <w:sz w:val="20"/>
        </w:rPr>
        <w:t>serial</w:t>
      </w:r>
      <w:r w:rsidR="000928EE" w:rsidRPr="000928EE">
        <w:rPr>
          <w:sz w:val="20"/>
        </w:rPr>
        <w:t xml:space="preserve"> way for the cells to be measured</w:t>
      </w:r>
      <w:r w:rsidR="000928EE">
        <w:rPr>
          <w:sz w:val="20"/>
        </w:rPr>
        <w:t>.</w:t>
      </w:r>
    </w:p>
    <w:p w14:paraId="2B9F3DE3" w14:textId="6D1FCF59" w:rsidR="000F0D21" w:rsidRDefault="000F0D21" w:rsidP="005D4D5B">
      <w:pPr>
        <w:rPr>
          <w:b/>
          <w:u w:val="single"/>
        </w:rPr>
      </w:pPr>
    </w:p>
    <w:p w14:paraId="59CBFDCD" w14:textId="3B354796" w:rsidR="005D4D5B" w:rsidRPr="000928EE" w:rsidRDefault="005D4D5B" w:rsidP="005D4D5B">
      <w:pPr>
        <w:pStyle w:val="BodyText"/>
        <w:rPr>
          <w:rFonts w:cstheme="minorHAnsi"/>
          <w:b/>
          <w:i/>
        </w:rPr>
      </w:pPr>
      <w:r w:rsidRPr="000928EE">
        <w:rPr>
          <w:rFonts w:cstheme="minorHAnsi" w:hint="eastAsia"/>
          <w:b/>
          <w:i/>
          <w:u w:val="single"/>
        </w:rPr>
        <w:t>Propo</w:t>
      </w:r>
      <w:r w:rsidRPr="000928EE">
        <w:rPr>
          <w:rFonts w:cstheme="minorHAnsi"/>
          <w:b/>
          <w:i/>
          <w:u w:val="single"/>
        </w:rPr>
        <w:t>sal</w:t>
      </w:r>
      <w:r w:rsidR="000928EE" w:rsidRPr="000928EE">
        <w:rPr>
          <w:rFonts w:cstheme="minorHAnsi"/>
          <w:b/>
          <w:i/>
          <w:u w:val="single"/>
        </w:rPr>
        <w:t xml:space="preserve"> </w:t>
      </w:r>
      <w:r w:rsidR="004023D8">
        <w:rPr>
          <w:rFonts w:cstheme="minorHAnsi"/>
          <w:b/>
          <w:i/>
          <w:u w:val="single"/>
        </w:rPr>
        <w:t>1</w:t>
      </w:r>
      <w:r w:rsidRPr="000928EE">
        <w:rPr>
          <w:rFonts w:cstheme="minorHAnsi"/>
          <w:b/>
          <w:i/>
          <w:u w:val="single"/>
        </w:rPr>
        <w:t xml:space="preserve">: </w:t>
      </w:r>
      <w:r w:rsidR="000928EE">
        <w:rPr>
          <w:rFonts w:cstheme="minorHAnsi"/>
          <w:b/>
          <w:i/>
        </w:rPr>
        <w:t>T</w:t>
      </w:r>
      <w:r w:rsidRPr="000928EE">
        <w:rPr>
          <w:rFonts w:cstheme="minorHAnsi"/>
          <w:b/>
          <w:i/>
        </w:rPr>
        <w:t xml:space="preserve">he measurement delay </w:t>
      </w:r>
      <w:r w:rsidR="000928EE" w:rsidRPr="000928EE">
        <w:rPr>
          <w:rFonts w:cstheme="minorHAnsi"/>
          <w:b/>
          <w:i/>
        </w:rPr>
        <w:t>requirements</w:t>
      </w:r>
      <w:r w:rsidRPr="000928EE">
        <w:rPr>
          <w:rFonts w:cstheme="minorHAnsi"/>
          <w:b/>
          <w:i/>
        </w:rPr>
        <w:t xml:space="preserve"> for UE RX-TX time difference </w:t>
      </w:r>
      <w:r w:rsidR="000928EE">
        <w:rPr>
          <w:rFonts w:cstheme="minorHAnsi"/>
          <w:b/>
          <w:i/>
        </w:rPr>
        <w:t>shall</w:t>
      </w:r>
      <w:r w:rsidRPr="000928EE">
        <w:rPr>
          <w:rFonts w:cstheme="minorHAnsi"/>
          <w:b/>
          <w:i/>
        </w:rPr>
        <w:t xml:space="preserve"> be define</w:t>
      </w:r>
      <w:r w:rsidR="000928EE">
        <w:rPr>
          <w:rFonts w:cstheme="minorHAnsi"/>
          <w:b/>
          <w:i/>
        </w:rPr>
        <w:t>d</w:t>
      </w:r>
      <w:r w:rsidRPr="000928EE">
        <w:rPr>
          <w:rFonts w:cstheme="minorHAnsi"/>
          <w:b/>
          <w:i/>
        </w:rPr>
        <w:t xml:space="preserve"> </w:t>
      </w:r>
      <w:r w:rsidR="000928EE">
        <w:rPr>
          <w:rFonts w:cstheme="minorHAnsi"/>
          <w:b/>
          <w:i/>
        </w:rPr>
        <w:t>with same principle as for UE PRS RSTD measurement [</w:t>
      </w:r>
      <w:r w:rsidR="00265CA7">
        <w:rPr>
          <w:rFonts w:cstheme="minorHAnsi"/>
          <w:b/>
          <w:i/>
        </w:rPr>
        <w:t>3</w:t>
      </w:r>
      <w:r w:rsidR="000928EE">
        <w:rPr>
          <w:rFonts w:cstheme="minorHAnsi"/>
          <w:b/>
          <w:i/>
        </w:rPr>
        <w:t>]</w:t>
      </w:r>
      <w:r w:rsidRPr="000928EE">
        <w:rPr>
          <w:rFonts w:cstheme="minorHAnsi"/>
          <w:b/>
          <w:i/>
        </w:rPr>
        <w:t xml:space="preserve">. </w:t>
      </w:r>
    </w:p>
    <w:p w14:paraId="7813AACF" w14:textId="77777777" w:rsidR="000F0D21" w:rsidRDefault="000F0D21" w:rsidP="000F0D21">
      <w:pPr>
        <w:rPr>
          <w:b/>
          <w:u w:val="single"/>
        </w:rPr>
      </w:pPr>
    </w:p>
    <w:p w14:paraId="3713791B" w14:textId="77777777" w:rsidR="005D4D5B" w:rsidRPr="008272E7" w:rsidRDefault="005D4D5B" w:rsidP="005D4D5B">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宋体" w:hAnsi="Calibri" w:cs="Times New Roman"/>
          <w:color w:val="auto"/>
          <w:sz w:val="36"/>
          <w:szCs w:val="20"/>
        </w:rPr>
      </w:pPr>
      <w:r>
        <w:rPr>
          <w:rFonts w:ascii="Calibri" w:eastAsia="宋体" w:hAnsi="Calibri" w:cs="Times New Roman"/>
          <w:color w:val="auto"/>
          <w:sz w:val="36"/>
          <w:szCs w:val="20"/>
        </w:rPr>
        <w:t>M</w:t>
      </w:r>
      <w:r w:rsidRPr="008272E7">
        <w:rPr>
          <w:rFonts w:ascii="Calibri" w:eastAsia="宋体" w:hAnsi="Calibri" w:cs="Times New Roman"/>
          <w:color w:val="auto"/>
          <w:sz w:val="36"/>
          <w:szCs w:val="20"/>
        </w:rPr>
        <w:t xml:space="preserve">easurement </w:t>
      </w:r>
      <w:r>
        <w:rPr>
          <w:rFonts w:ascii="Calibri" w:eastAsia="宋体" w:hAnsi="Calibri" w:cs="Times New Roman"/>
          <w:color w:val="auto"/>
          <w:sz w:val="36"/>
          <w:szCs w:val="20"/>
        </w:rPr>
        <w:t>A</w:t>
      </w:r>
      <w:r w:rsidRPr="008272E7">
        <w:rPr>
          <w:rFonts w:ascii="Calibri" w:eastAsia="宋体" w:hAnsi="Calibri" w:cs="Times New Roman"/>
          <w:color w:val="auto"/>
          <w:sz w:val="36"/>
          <w:szCs w:val="20"/>
        </w:rPr>
        <w:t>ccuracy</w:t>
      </w:r>
    </w:p>
    <w:p w14:paraId="5D15F893" w14:textId="4F1C4657" w:rsidR="005D4D5B" w:rsidRDefault="005D4D5B" w:rsidP="005D4D5B">
      <w:pPr>
        <w:pStyle w:val="BodyText"/>
        <w:rPr>
          <w:rFonts w:ascii="Times New Roman" w:hAnsi="Times New Roman" w:cs="Times New Roman"/>
          <w:sz w:val="24"/>
          <w:szCs w:val="24"/>
        </w:rPr>
      </w:pPr>
      <w:r>
        <w:t xml:space="preserve">Since </w:t>
      </w:r>
      <w:r w:rsidR="00C820AA">
        <w:t>multi-RTT positioning method in NR</w:t>
      </w:r>
      <w:r>
        <w:t xml:space="preserve"> consists of </w:t>
      </w:r>
      <w:r w:rsidR="00C820AA">
        <w:t>both DL and UL</w:t>
      </w:r>
      <w:r>
        <w:t xml:space="preserve"> measurements</w:t>
      </w:r>
      <w:r w:rsidR="000928EE">
        <w:t xml:space="preserve"> as shown in Figure 1 below</w:t>
      </w:r>
      <w:r>
        <w:t xml:space="preserve">, the overall positioning accuracy will be dependent upon the accuracies of the individual measurements. </w:t>
      </w:r>
      <w:r w:rsidR="000928EE">
        <w:t>That is</w:t>
      </w:r>
      <w:r>
        <w:t xml:space="preserve"> </w:t>
      </w:r>
      <w:r>
        <w:lastRenderedPageBreak/>
        <w:t>the necessary requirements are specified for individual set of measurements</w:t>
      </w:r>
      <w:r w:rsidR="00C820AA">
        <w:t xml:space="preserve"> (e.g. DL UE time difference and UL gNB time difference requirements</w:t>
      </w:r>
      <w:r w:rsidR="000928EE">
        <w:t xml:space="preserve"> </w:t>
      </w:r>
      <w:r w:rsidR="00C820AA">
        <w:t>[</w:t>
      </w:r>
      <w:r w:rsidR="00265CA7">
        <w:t>6</w:t>
      </w:r>
      <w:r w:rsidR="00C820AA">
        <w:t>]).</w:t>
      </w:r>
      <w:r>
        <w:t xml:space="preserve"> The objective should be to set reasonable requirements for all necessary measurements such that target positioning accuracy is achieved. </w:t>
      </w:r>
    </w:p>
    <w:p w14:paraId="6823749B" w14:textId="0753AABF" w:rsidR="000928EE" w:rsidRDefault="008D334D" w:rsidP="000928EE">
      <w:pPr>
        <w:jc w:val="center"/>
      </w:pPr>
      <w:r>
        <w:object w:dxaOrig="9420" w:dyaOrig="8040" w14:anchorId="42178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35pt;height:301.65pt" o:ole="">
            <v:imagedata r:id="rId9" o:title=""/>
          </v:shape>
          <o:OLEObject Type="Embed" ProgID="Visio.Drawing.15" ShapeID="_x0000_i1025" DrawAspect="Content" ObjectID="_1634769786" r:id="rId10"/>
        </w:object>
      </w:r>
      <w:r w:rsidDel="008D334D">
        <w:t xml:space="preserve"> </w:t>
      </w:r>
    </w:p>
    <w:p w14:paraId="5091251A" w14:textId="3BDA4974" w:rsidR="000928EE" w:rsidRDefault="000928EE" w:rsidP="000928EE">
      <w:pPr>
        <w:jc w:val="center"/>
      </w:pPr>
      <w:r>
        <w:t>Figure 1. UE Rx-Tx time difference measurement in multi-RTT positioning</w:t>
      </w:r>
    </w:p>
    <w:p w14:paraId="4040AFE5" w14:textId="77777777" w:rsidR="000928EE" w:rsidRDefault="000928EE" w:rsidP="000928EE">
      <w:pPr>
        <w:rPr>
          <w:szCs w:val="21"/>
        </w:rPr>
      </w:pPr>
    </w:p>
    <w:p w14:paraId="65C79F0A" w14:textId="406F6265" w:rsidR="000928EE" w:rsidRPr="009F47E8" w:rsidRDefault="005D4D5B" w:rsidP="000928EE">
      <w:pPr>
        <w:rPr>
          <w:rFonts w:ascii="Times New Roman" w:hAnsi="Times New Roman" w:cs="Times New Roman"/>
          <w:sz w:val="24"/>
          <w:szCs w:val="24"/>
        </w:rPr>
      </w:pPr>
      <w:r>
        <w:rPr>
          <w:szCs w:val="21"/>
        </w:rPr>
        <w:t xml:space="preserve">For the multi-RTT positioning performance, </w:t>
      </w:r>
      <w:r w:rsidR="000928EE">
        <w:rPr>
          <w:szCs w:val="21"/>
        </w:rPr>
        <w:t>t</w:t>
      </w:r>
      <w:r>
        <w:rPr>
          <w:szCs w:val="21"/>
        </w:rPr>
        <w:t xml:space="preserve">he actual </w:t>
      </w:r>
      <w:r w:rsidR="000928EE">
        <w:rPr>
          <w:szCs w:val="21"/>
        </w:rPr>
        <w:t>UE RX-TX time difference measurement</w:t>
      </w:r>
      <w:r>
        <w:rPr>
          <w:szCs w:val="21"/>
        </w:rPr>
        <w:t xml:space="preserve"> accuracy depends on multiple factors (incl. side conditions, measurement BW, PRS configuration etc.) and should be further studied using link-level simulations.</w:t>
      </w:r>
      <w:r w:rsidR="000928EE">
        <w:rPr>
          <w:szCs w:val="21"/>
        </w:rPr>
        <w:t xml:space="preserve"> Therefor</w:t>
      </w:r>
      <w:r w:rsidR="00CA0D73">
        <w:rPr>
          <w:szCs w:val="21"/>
        </w:rPr>
        <w:t>e</w:t>
      </w:r>
      <w:r w:rsidR="000928EE" w:rsidRPr="009F47E8">
        <w:t xml:space="preserve">, we </w:t>
      </w:r>
      <w:r w:rsidR="000928EE">
        <w:t>suggest that</w:t>
      </w:r>
      <w:r w:rsidR="000928EE" w:rsidRPr="009F47E8">
        <w:t xml:space="preserve"> RAN4 </w:t>
      </w:r>
      <w:r w:rsidR="000928EE">
        <w:t xml:space="preserve">can </w:t>
      </w:r>
      <w:r w:rsidR="000928EE" w:rsidRPr="009F47E8">
        <w:t>start link simulation studies</w:t>
      </w:r>
      <w:r w:rsidR="00C8200A">
        <w:t xml:space="preserve"> when core requirement part was finished</w:t>
      </w:r>
      <w:r w:rsidR="000928EE" w:rsidRPr="009F47E8">
        <w:t xml:space="preserve">. The objective of the simulation would be to identify the accuracy level and values of other parameters used in the requirements such as L1 period. If this approach is acceptable then we suggest that RAN4 agrees on simulation assumptions in the next meeting. </w:t>
      </w:r>
    </w:p>
    <w:p w14:paraId="7BC9BE34" w14:textId="7FFA594F" w:rsidR="000928EE" w:rsidRPr="009F47E8" w:rsidRDefault="000928EE" w:rsidP="000928EE">
      <w:pPr>
        <w:rPr>
          <w:b/>
        </w:rPr>
      </w:pPr>
      <w:r>
        <w:rPr>
          <w:b/>
          <w:u w:val="single"/>
        </w:rPr>
        <w:t>Observation</w:t>
      </w:r>
      <w:r w:rsidRPr="005E3FB6">
        <w:rPr>
          <w:b/>
          <w:u w:val="single"/>
        </w:rPr>
        <w:t xml:space="preserve"> </w:t>
      </w:r>
      <w:r w:rsidR="004023D8">
        <w:rPr>
          <w:b/>
          <w:u w:val="single"/>
        </w:rPr>
        <w:t>6</w:t>
      </w:r>
      <w:r w:rsidRPr="005E3FB6">
        <w:rPr>
          <w:b/>
          <w:u w:val="single"/>
        </w:rPr>
        <w:t xml:space="preserve">: </w:t>
      </w:r>
      <w:r w:rsidRPr="009F47E8">
        <w:rPr>
          <w:b/>
        </w:rPr>
        <w:t xml:space="preserve">RAN4 performs link simulation studies to </w:t>
      </w:r>
      <w:r>
        <w:rPr>
          <w:b/>
        </w:rPr>
        <w:t>specify</w:t>
      </w:r>
      <w:r w:rsidRPr="009F47E8">
        <w:rPr>
          <w:b/>
        </w:rPr>
        <w:t xml:space="preserve"> </w:t>
      </w:r>
      <w:r>
        <w:rPr>
          <w:b/>
        </w:rPr>
        <w:t xml:space="preserve">accuracy </w:t>
      </w:r>
      <w:r w:rsidRPr="009F47E8">
        <w:rPr>
          <w:b/>
        </w:rPr>
        <w:t xml:space="preserve">requirements for </w:t>
      </w:r>
      <w:r>
        <w:rPr>
          <w:b/>
        </w:rPr>
        <w:t xml:space="preserve">UE RX-TX time difference </w:t>
      </w:r>
      <w:r w:rsidRPr="009F47E8">
        <w:rPr>
          <w:b/>
        </w:rPr>
        <w:t>measurement</w:t>
      </w:r>
      <w:r>
        <w:rPr>
          <w:b/>
        </w:rPr>
        <w:t xml:space="preserve"> based on PRS</w:t>
      </w:r>
      <w:r w:rsidRPr="009F47E8">
        <w:rPr>
          <w:b/>
        </w:rPr>
        <w:t>.</w:t>
      </w:r>
    </w:p>
    <w:p w14:paraId="3FB3E841" w14:textId="40D00CE2" w:rsidR="009751BC" w:rsidRDefault="009751BC" w:rsidP="00904191">
      <w:pPr>
        <w:jc w:val="center"/>
        <w:rPr>
          <w:b/>
          <w:szCs w:val="21"/>
        </w:rPr>
      </w:pPr>
    </w:p>
    <w:p w14:paraId="4B813A61" w14:textId="0FE93E56" w:rsidR="00AD34F5" w:rsidRPr="00784266" w:rsidRDefault="00AD34F5" w:rsidP="000928EE">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宋体" w:hAnsi="Calibri" w:cs="Times New Roman"/>
          <w:color w:val="auto"/>
          <w:sz w:val="36"/>
          <w:szCs w:val="20"/>
        </w:rPr>
      </w:pPr>
      <w:r w:rsidRPr="00784266">
        <w:rPr>
          <w:rFonts w:ascii="Calibri" w:eastAsia="宋体" w:hAnsi="Calibri" w:cs="Times New Roman"/>
          <w:color w:val="auto"/>
          <w:sz w:val="36"/>
          <w:szCs w:val="20"/>
        </w:rPr>
        <w:t xml:space="preserve">Measurement </w:t>
      </w:r>
      <w:r>
        <w:rPr>
          <w:rFonts w:ascii="Calibri" w:eastAsia="宋体" w:hAnsi="Calibri" w:cs="Times New Roman"/>
          <w:color w:val="auto"/>
          <w:sz w:val="36"/>
          <w:szCs w:val="20"/>
        </w:rPr>
        <w:t>R</w:t>
      </w:r>
      <w:r w:rsidRPr="00784266">
        <w:rPr>
          <w:rFonts w:ascii="Calibri" w:eastAsia="宋体" w:hAnsi="Calibri" w:cs="Times New Roman"/>
          <w:color w:val="auto"/>
          <w:sz w:val="36"/>
          <w:szCs w:val="20"/>
        </w:rPr>
        <w:t xml:space="preserve">eport </w:t>
      </w:r>
      <w:r>
        <w:rPr>
          <w:rFonts w:ascii="Calibri" w:eastAsia="宋体" w:hAnsi="Calibri" w:cs="Times New Roman"/>
          <w:color w:val="auto"/>
          <w:sz w:val="36"/>
          <w:szCs w:val="20"/>
        </w:rPr>
        <w:t>R</w:t>
      </w:r>
      <w:r w:rsidRPr="00784266">
        <w:rPr>
          <w:rFonts w:ascii="Calibri" w:eastAsia="宋体" w:hAnsi="Calibri" w:cs="Times New Roman"/>
          <w:color w:val="auto"/>
          <w:sz w:val="36"/>
          <w:szCs w:val="20"/>
        </w:rPr>
        <w:t>esolution</w:t>
      </w:r>
    </w:p>
    <w:p w14:paraId="52D04C31" w14:textId="74866875" w:rsidR="000928EE" w:rsidRPr="000928EE" w:rsidRDefault="000928EE" w:rsidP="000928EE">
      <w:pPr>
        <w:rPr>
          <w:szCs w:val="21"/>
        </w:rPr>
      </w:pPr>
      <w:r w:rsidRPr="000928EE">
        <w:rPr>
          <w:szCs w:val="21"/>
        </w:rPr>
        <w:t>The UE Rx-Tx time difference reporting granularity can be derived from the same considerations as for RSTD</w:t>
      </w:r>
      <w:r>
        <w:rPr>
          <w:szCs w:val="21"/>
        </w:rPr>
        <w:t xml:space="preserve">, especially when PRS is used </w:t>
      </w:r>
      <w:r w:rsidRPr="000928EE">
        <w:rPr>
          <w:szCs w:val="21"/>
        </w:rPr>
        <w:t xml:space="preserve">to derive UE Rx-Tx Time Difference for </w:t>
      </w:r>
      <w:r>
        <w:rPr>
          <w:szCs w:val="21"/>
        </w:rPr>
        <w:t>measured</w:t>
      </w:r>
      <w:r w:rsidRPr="000928EE">
        <w:rPr>
          <w:szCs w:val="21"/>
        </w:rPr>
        <w:t xml:space="preserve"> cell</w:t>
      </w:r>
      <w:r>
        <w:rPr>
          <w:szCs w:val="21"/>
        </w:rPr>
        <w:t>s</w:t>
      </w:r>
      <w:r w:rsidRPr="000928EE">
        <w:rPr>
          <w:szCs w:val="21"/>
        </w:rPr>
        <w:t>.</w:t>
      </w:r>
    </w:p>
    <w:p w14:paraId="1E313735" w14:textId="77777777" w:rsidR="00002DA2" w:rsidRDefault="00002DA2" w:rsidP="00740B97">
      <w:pPr>
        <w:rPr>
          <w:b/>
          <w:szCs w:val="21"/>
        </w:rPr>
      </w:pPr>
      <w:bookmarkStart w:id="3" w:name="_Hlk4766392"/>
    </w:p>
    <w:p w14:paraId="6788A7D2" w14:textId="64845644" w:rsidR="00740B97" w:rsidRPr="000928EE" w:rsidRDefault="000928EE" w:rsidP="00740B97">
      <w:pPr>
        <w:rPr>
          <w:b/>
          <w:i/>
          <w:szCs w:val="21"/>
        </w:rPr>
      </w:pPr>
      <w:r w:rsidRPr="000928EE">
        <w:rPr>
          <w:b/>
          <w:i/>
          <w:szCs w:val="21"/>
          <w:u w:val="single"/>
        </w:rPr>
        <w:t xml:space="preserve">Proposal </w:t>
      </w:r>
      <w:r w:rsidR="004023D8">
        <w:rPr>
          <w:b/>
          <w:i/>
          <w:szCs w:val="21"/>
          <w:u w:val="single"/>
        </w:rPr>
        <w:t>2</w:t>
      </w:r>
      <w:r w:rsidR="00740B97" w:rsidRPr="000928EE">
        <w:rPr>
          <w:b/>
          <w:i/>
          <w:szCs w:val="21"/>
          <w:u w:val="single"/>
        </w:rPr>
        <w:t>:</w:t>
      </w:r>
      <w:r w:rsidR="00740B97" w:rsidRPr="000928EE">
        <w:rPr>
          <w:b/>
          <w:i/>
          <w:szCs w:val="21"/>
        </w:rPr>
        <w:t xml:space="preserve"> </w:t>
      </w:r>
      <w:r w:rsidR="001259F0">
        <w:rPr>
          <w:b/>
          <w:i/>
          <w:szCs w:val="21"/>
        </w:rPr>
        <w:t>T</w:t>
      </w:r>
      <w:r>
        <w:rPr>
          <w:b/>
          <w:i/>
          <w:szCs w:val="21"/>
        </w:rPr>
        <w:t>he</w:t>
      </w:r>
      <w:r w:rsidR="00740B97" w:rsidRPr="000928EE">
        <w:rPr>
          <w:b/>
          <w:i/>
          <w:szCs w:val="21"/>
        </w:rPr>
        <w:t xml:space="preserve"> reporting granularity of </w:t>
      </w:r>
      <w:r>
        <w:rPr>
          <w:b/>
          <w:i/>
          <w:szCs w:val="21"/>
        </w:rPr>
        <w:t>UE RX-TX time difference m</w:t>
      </w:r>
      <w:r w:rsidR="00740B97" w:rsidRPr="000928EE">
        <w:rPr>
          <w:b/>
          <w:i/>
          <w:szCs w:val="21"/>
        </w:rPr>
        <w:t>easurements</w:t>
      </w:r>
      <w:r w:rsidR="006C4CA1">
        <w:rPr>
          <w:b/>
          <w:i/>
          <w:szCs w:val="21"/>
        </w:rPr>
        <w:t xml:space="preserve"> </w:t>
      </w:r>
      <w:r w:rsidR="001259F0">
        <w:rPr>
          <w:b/>
          <w:i/>
          <w:szCs w:val="21"/>
        </w:rPr>
        <w:t>can be studied in RAN4 with similar principle as for PRS RSTD</w:t>
      </w:r>
      <w:r w:rsidR="00740B97" w:rsidRPr="000928EE">
        <w:rPr>
          <w:b/>
          <w:i/>
          <w:szCs w:val="21"/>
        </w:rPr>
        <w:t xml:space="preserve">. </w:t>
      </w:r>
      <w:bookmarkEnd w:id="3"/>
    </w:p>
    <w:p w14:paraId="7C2284BE" w14:textId="77777777" w:rsidR="00AD34F5" w:rsidRPr="00740B97" w:rsidRDefault="00AD34F5" w:rsidP="00AD34F5">
      <w:pPr>
        <w:rPr>
          <w:szCs w:val="21"/>
        </w:rPr>
      </w:pPr>
    </w:p>
    <w:p w14:paraId="44928EE5" w14:textId="5448FE98" w:rsidR="0053452F" w:rsidRPr="0053452F" w:rsidRDefault="0053452F" w:rsidP="00BB3E15">
      <w:pPr>
        <w:rPr>
          <w:b/>
        </w:rPr>
      </w:pPr>
    </w:p>
    <w:p w14:paraId="2F38287E" w14:textId="77777777" w:rsidR="00CE0D5E" w:rsidRPr="006231AC" w:rsidRDefault="00CE0D5E" w:rsidP="006231AC">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宋体" w:hAnsi="Calibri" w:cs="Times New Roman"/>
          <w:color w:val="auto"/>
          <w:sz w:val="36"/>
          <w:szCs w:val="20"/>
        </w:rPr>
      </w:pPr>
      <w:r w:rsidRPr="006231AC">
        <w:rPr>
          <w:rFonts w:ascii="Calibri" w:eastAsia="宋体" w:hAnsi="Calibri" w:cs="Times New Roman"/>
          <w:color w:val="auto"/>
          <w:sz w:val="36"/>
          <w:szCs w:val="20"/>
        </w:rPr>
        <w:t>Conclusion</w:t>
      </w:r>
    </w:p>
    <w:p w14:paraId="18762472" w14:textId="2B16D47B" w:rsidR="00CE0D5E" w:rsidRDefault="00533E88" w:rsidP="008F0D47">
      <w:pPr>
        <w:rPr>
          <w:rFonts w:cs="Arial"/>
        </w:rPr>
      </w:pPr>
      <w:r w:rsidRPr="000C45FD">
        <w:rPr>
          <w:rFonts w:cs="Arial"/>
        </w:rPr>
        <w:t xml:space="preserve">In this contribution, </w:t>
      </w:r>
      <w:r w:rsidR="00DF0FAA">
        <w:rPr>
          <w:rFonts w:cs="Arial"/>
        </w:rPr>
        <w:t xml:space="preserve">some considerations on </w:t>
      </w:r>
      <w:r w:rsidR="00C53633">
        <w:rPr>
          <w:rFonts w:cs="Arial"/>
        </w:rPr>
        <w:t>UE RX-TX time difference</w:t>
      </w:r>
      <w:r w:rsidR="00C7488B">
        <w:rPr>
          <w:rFonts w:cs="Arial"/>
        </w:rPr>
        <w:t xml:space="preserve"> </w:t>
      </w:r>
      <w:r w:rsidR="00DF0FAA">
        <w:rPr>
          <w:rFonts w:cs="Arial"/>
        </w:rPr>
        <w:t>measurement</w:t>
      </w:r>
      <w:r w:rsidR="00C7488B">
        <w:rPr>
          <w:rFonts w:cs="Arial"/>
        </w:rPr>
        <w:t xml:space="preserve"> requirements </w:t>
      </w:r>
      <w:r w:rsidR="00DF0FAA">
        <w:rPr>
          <w:rFonts w:cs="Arial"/>
        </w:rPr>
        <w:t>are</w:t>
      </w:r>
      <w:r w:rsidR="00C7488B">
        <w:rPr>
          <w:rFonts w:cs="Arial"/>
        </w:rPr>
        <w:t xml:space="preserve"> provided</w:t>
      </w:r>
      <w:r w:rsidR="0067013D">
        <w:rPr>
          <w:rFonts w:cs="Arial"/>
        </w:rPr>
        <w:t xml:space="preserve"> </w:t>
      </w:r>
      <w:r w:rsidR="008F0D47">
        <w:rPr>
          <w:rFonts w:cs="Arial"/>
        </w:rPr>
        <w:t>a</w:t>
      </w:r>
      <w:r w:rsidR="00C7488B">
        <w:rPr>
          <w:rFonts w:cs="Arial"/>
        </w:rPr>
        <w:t>nd t</w:t>
      </w:r>
      <w:r w:rsidR="00150222" w:rsidRPr="000C45FD">
        <w:rPr>
          <w:rFonts w:cs="Arial"/>
        </w:rPr>
        <w:t xml:space="preserve">he following </w:t>
      </w:r>
      <w:r w:rsidR="00F62812">
        <w:rPr>
          <w:rFonts w:cs="Arial"/>
        </w:rPr>
        <w:t xml:space="preserve">observations and </w:t>
      </w:r>
      <w:r w:rsidR="00611580" w:rsidRPr="000C45FD">
        <w:rPr>
          <w:rFonts w:cs="Arial"/>
        </w:rPr>
        <w:t>proposals can be drawn:</w:t>
      </w:r>
      <w:r w:rsidR="00CE0D5E" w:rsidRPr="000C45FD">
        <w:rPr>
          <w:rFonts w:cs="Arial"/>
        </w:rPr>
        <w:t xml:space="preserve"> </w:t>
      </w:r>
    </w:p>
    <w:p w14:paraId="59A651E4" w14:textId="2E5943A5" w:rsidR="00595A25" w:rsidRDefault="00DB6465" w:rsidP="00595A25">
      <w:pPr>
        <w:overflowPunct w:val="0"/>
        <w:autoSpaceDE w:val="0"/>
        <w:autoSpaceDN w:val="0"/>
        <w:adjustRightInd w:val="0"/>
        <w:spacing w:before="60" w:after="60"/>
        <w:textAlignment w:val="baseline"/>
        <w:rPr>
          <w:b/>
        </w:rPr>
      </w:pPr>
      <w:r w:rsidRPr="00C8200A">
        <w:rPr>
          <w:b/>
          <w:u w:val="single"/>
        </w:rPr>
        <w:t>Observation 1:</w:t>
      </w:r>
      <w:r w:rsidRPr="00C8200A">
        <w:t xml:space="preserve"> </w:t>
      </w:r>
      <w:r w:rsidRPr="00C8200A">
        <w:rPr>
          <w:b/>
        </w:rPr>
        <w:t>SINR side con</w:t>
      </w:r>
      <w:r>
        <w:rPr>
          <w:b/>
        </w:rPr>
        <w:t xml:space="preserve">dition to decide the UE Rx-Tx time difference </w:t>
      </w:r>
      <w:r w:rsidRPr="00C8200A">
        <w:rPr>
          <w:b/>
        </w:rPr>
        <w:t>measurement cell’s hearab</w:t>
      </w:r>
      <w:r>
        <w:rPr>
          <w:b/>
        </w:rPr>
        <w:t>i</w:t>
      </w:r>
      <w:r w:rsidRPr="00C8200A">
        <w:rPr>
          <w:b/>
        </w:rPr>
        <w:t xml:space="preserve">lity can </w:t>
      </w:r>
      <w:r w:rsidRPr="00C8200A">
        <w:rPr>
          <w:b/>
        </w:rPr>
        <w:lastRenderedPageBreak/>
        <w:t>reuse th</w:t>
      </w:r>
      <w:r>
        <w:rPr>
          <w:b/>
        </w:rPr>
        <w:t>at</w:t>
      </w:r>
      <w:r w:rsidRPr="00C8200A">
        <w:rPr>
          <w:b/>
        </w:rPr>
        <w:t xml:space="preserve"> of PRS-RSTD</w:t>
      </w:r>
      <w:r>
        <w:rPr>
          <w:b/>
        </w:rPr>
        <w:t>.</w:t>
      </w:r>
    </w:p>
    <w:p w14:paraId="5161C1EB" w14:textId="7639E914" w:rsidR="00DB6465" w:rsidRDefault="00DB6465" w:rsidP="00595A25">
      <w:pPr>
        <w:overflowPunct w:val="0"/>
        <w:autoSpaceDE w:val="0"/>
        <w:autoSpaceDN w:val="0"/>
        <w:adjustRightInd w:val="0"/>
        <w:spacing w:before="60" w:after="60"/>
        <w:textAlignment w:val="baseline"/>
        <w:rPr>
          <w:rFonts w:cstheme="minorHAnsi"/>
          <w:b/>
        </w:rPr>
      </w:pPr>
      <w:r w:rsidRPr="004023D8">
        <w:rPr>
          <w:rFonts w:cstheme="minorHAnsi"/>
          <w:b/>
          <w:u w:val="single"/>
        </w:rPr>
        <w:t xml:space="preserve">Observation 2: </w:t>
      </w:r>
      <w:r w:rsidRPr="004023D8">
        <w:rPr>
          <w:rFonts w:cstheme="minorHAnsi"/>
          <w:b/>
        </w:rPr>
        <w:t>Whether UE PRS based UE Rx-Tx time difference measurements shall be applicable in intra or inter frequency can be up to the definition of the measurement frequency layer in NR positioning.</w:t>
      </w:r>
    </w:p>
    <w:p w14:paraId="05F353FA" w14:textId="62E94142" w:rsidR="00DB6465" w:rsidRDefault="00DB6465" w:rsidP="00595A25">
      <w:pPr>
        <w:overflowPunct w:val="0"/>
        <w:autoSpaceDE w:val="0"/>
        <w:autoSpaceDN w:val="0"/>
        <w:adjustRightInd w:val="0"/>
        <w:spacing w:before="60" w:after="60"/>
        <w:textAlignment w:val="baseline"/>
        <w:rPr>
          <w:b/>
        </w:rPr>
      </w:pPr>
      <w:r w:rsidRPr="000928EE">
        <w:rPr>
          <w:b/>
          <w:u w:val="single"/>
        </w:rPr>
        <w:t xml:space="preserve">Observation </w:t>
      </w:r>
      <w:r>
        <w:rPr>
          <w:b/>
          <w:u w:val="single"/>
        </w:rPr>
        <w:t>3</w:t>
      </w:r>
      <w:r w:rsidRPr="000928EE">
        <w:rPr>
          <w:b/>
          <w:u w:val="single"/>
        </w:rPr>
        <w:t>:</w:t>
      </w:r>
      <w:r w:rsidRPr="000928EE">
        <w:rPr>
          <w:b/>
        </w:rPr>
        <w:t xml:space="preserve"> An UE capability of UE RX-TX time difference RRM related to the inter-frequency measurement layers can be same as that of </w:t>
      </w:r>
      <w:r>
        <w:rPr>
          <w:b/>
        </w:rPr>
        <w:t>CSI-RS L3</w:t>
      </w:r>
      <w:r w:rsidRPr="000928EE">
        <w:rPr>
          <w:b/>
        </w:rPr>
        <w:t xml:space="preserve"> measuremen</w:t>
      </w:r>
      <w:r>
        <w:rPr>
          <w:b/>
        </w:rPr>
        <w:t>t.</w:t>
      </w:r>
    </w:p>
    <w:p w14:paraId="5C1826B1" w14:textId="259138C8" w:rsidR="00DB6465" w:rsidRDefault="00DB6465" w:rsidP="00595A25">
      <w:pPr>
        <w:overflowPunct w:val="0"/>
        <w:autoSpaceDE w:val="0"/>
        <w:autoSpaceDN w:val="0"/>
        <w:adjustRightInd w:val="0"/>
        <w:spacing w:before="60" w:after="60"/>
        <w:textAlignment w:val="baseline"/>
        <w:rPr>
          <w:b/>
        </w:rPr>
      </w:pPr>
      <w:r w:rsidRPr="000928EE">
        <w:rPr>
          <w:b/>
          <w:u w:val="single"/>
        </w:rPr>
        <w:t xml:space="preserve">Observation </w:t>
      </w:r>
      <w:r>
        <w:rPr>
          <w:b/>
          <w:u w:val="single"/>
        </w:rPr>
        <w:t>4</w:t>
      </w:r>
      <w:r w:rsidRPr="000928EE">
        <w:rPr>
          <w:b/>
          <w:u w:val="single"/>
        </w:rPr>
        <w:t>:</w:t>
      </w:r>
      <w:r w:rsidRPr="000928EE">
        <w:rPr>
          <w:b/>
        </w:rPr>
        <w:t xml:space="preserve"> The number of cells/TRPs which</w:t>
      </w:r>
      <w:r>
        <w:rPr>
          <w:b/>
        </w:rPr>
        <w:t xml:space="preserve"> UE can perform the accurate UE RX-TX time difference m</w:t>
      </w:r>
      <w:r w:rsidRPr="000928EE">
        <w:rPr>
          <w:b/>
        </w:rPr>
        <w:t>easurement can</w:t>
      </w:r>
      <w:r>
        <w:rPr>
          <w:b/>
        </w:rPr>
        <w:t xml:space="preserve"> be same as that for PRS RSTD [3]</w:t>
      </w:r>
      <w:r w:rsidRPr="000928EE">
        <w:rPr>
          <w:b/>
        </w:rPr>
        <w:t>.</w:t>
      </w:r>
    </w:p>
    <w:p w14:paraId="0A0FBF1A" w14:textId="1922EC7D" w:rsidR="00DB6465" w:rsidRDefault="00DB6465" w:rsidP="00595A25">
      <w:pPr>
        <w:overflowPunct w:val="0"/>
        <w:autoSpaceDE w:val="0"/>
        <w:autoSpaceDN w:val="0"/>
        <w:adjustRightInd w:val="0"/>
        <w:spacing w:before="60" w:after="60"/>
        <w:textAlignment w:val="baseline"/>
        <w:rPr>
          <w:b/>
        </w:rPr>
      </w:pPr>
      <w:r w:rsidRPr="000928EE">
        <w:rPr>
          <w:b/>
          <w:u w:val="single"/>
        </w:rPr>
        <w:t xml:space="preserve">Observation </w:t>
      </w:r>
      <w:r>
        <w:rPr>
          <w:b/>
          <w:u w:val="single"/>
        </w:rPr>
        <w:t>5</w:t>
      </w:r>
      <w:r w:rsidRPr="000928EE">
        <w:rPr>
          <w:b/>
          <w:u w:val="single"/>
        </w:rPr>
        <w:t>:</w:t>
      </w:r>
      <w:r w:rsidRPr="000928EE">
        <w:rPr>
          <w:b/>
        </w:rPr>
        <w:t xml:space="preserve"> A same measurement gap pattern for </w:t>
      </w:r>
      <w:r>
        <w:rPr>
          <w:b/>
        </w:rPr>
        <w:t xml:space="preserve">all </w:t>
      </w:r>
      <w:r w:rsidRPr="000928EE">
        <w:rPr>
          <w:b/>
        </w:rPr>
        <w:t xml:space="preserve">PRS based inter-frequency measurements is </w:t>
      </w:r>
      <w:r>
        <w:rPr>
          <w:b/>
        </w:rPr>
        <w:t>desired.</w:t>
      </w:r>
    </w:p>
    <w:p w14:paraId="34C7FD84" w14:textId="77558039" w:rsidR="00DB6465" w:rsidRDefault="00DB6465" w:rsidP="00595A25">
      <w:pPr>
        <w:overflowPunct w:val="0"/>
        <w:autoSpaceDE w:val="0"/>
        <w:autoSpaceDN w:val="0"/>
        <w:adjustRightInd w:val="0"/>
        <w:spacing w:before="60" w:after="60"/>
        <w:textAlignment w:val="baseline"/>
        <w:rPr>
          <w:rFonts w:cstheme="minorHAnsi"/>
          <w:b/>
          <w:i/>
        </w:rPr>
      </w:pPr>
      <w:r w:rsidRPr="000928EE">
        <w:rPr>
          <w:rFonts w:cstheme="minorHAnsi" w:hint="eastAsia"/>
          <w:b/>
          <w:i/>
          <w:u w:val="single"/>
        </w:rPr>
        <w:t>Propo</w:t>
      </w:r>
      <w:r w:rsidRPr="000928EE">
        <w:rPr>
          <w:rFonts w:cstheme="minorHAnsi"/>
          <w:b/>
          <w:i/>
          <w:u w:val="single"/>
        </w:rPr>
        <w:t xml:space="preserve">sal </w:t>
      </w:r>
      <w:r>
        <w:rPr>
          <w:rFonts w:cstheme="minorHAnsi"/>
          <w:b/>
          <w:i/>
          <w:u w:val="single"/>
        </w:rPr>
        <w:t>1</w:t>
      </w:r>
      <w:r w:rsidRPr="000928EE">
        <w:rPr>
          <w:rFonts w:cstheme="minorHAnsi"/>
          <w:b/>
          <w:i/>
          <w:u w:val="single"/>
        </w:rPr>
        <w:t xml:space="preserve">: </w:t>
      </w:r>
      <w:r>
        <w:rPr>
          <w:rFonts w:cstheme="minorHAnsi"/>
          <w:b/>
          <w:i/>
        </w:rPr>
        <w:t>T</w:t>
      </w:r>
      <w:r w:rsidRPr="000928EE">
        <w:rPr>
          <w:rFonts w:cstheme="minorHAnsi"/>
          <w:b/>
          <w:i/>
        </w:rPr>
        <w:t xml:space="preserve">he measurement delay requirements for UE RX-TX time difference </w:t>
      </w:r>
      <w:r>
        <w:rPr>
          <w:rFonts w:cstheme="minorHAnsi"/>
          <w:b/>
          <w:i/>
        </w:rPr>
        <w:t>shall</w:t>
      </w:r>
      <w:r w:rsidRPr="000928EE">
        <w:rPr>
          <w:rFonts w:cstheme="minorHAnsi"/>
          <w:b/>
          <w:i/>
        </w:rPr>
        <w:t xml:space="preserve"> be define</w:t>
      </w:r>
      <w:r>
        <w:rPr>
          <w:rFonts w:cstheme="minorHAnsi"/>
          <w:b/>
          <w:i/>
        </w:rPr>
        <w:t>d</w:t>
      </w:r>
      <w:r w:rsidRPr="000928EE">
        <w:rPr>
          <w:rFonts w:cstheme="minorHAnsi"/>
          <w:b/>
          <w:i/>
        </w:rPr>
        <w:t xml:space="preserve"> </w:t>
      </w:r>
      <w:r>
        <w:rPr>
          <w:rFonts w:cstheme="minorHAnsi"/>
          <w:b/>
          <w:i/>
        </w:rPr>
        <w:t>with same principle as for UE PRS RSTD measurement [3]</w:t>
      </w:r>
      <w:r w:rsidRPr="000928EE">
        <w:rPr>
          <w:rFonts w:cstheme="minorHAnsi"/>
          <w:b/>
          <w:i/>
        </w:rPr>
        <w:t>.</w:t>
      </w:r>
    </w:p>
    <w:p w14:paraId="17933CD9" w14:textId="0692164B" w:rsidR="00DB6465" w:rsidRDefault="00DB6465" w:rsidP="00595A25">
      <w:pPr>
        <w:overflowPunct w:val="0"/>
        <w:autoSpaceDE w:val="0"/>
        <w:autoSpaceDN w:val="0"/>
        <w:adjustRightInd w:val="0"/>
        <w:spacing w:before="60" w:after="60"/>
        <w:textAlignment w:val="baseline"/>
        <w:rPr>
          <w:b/>
        </w:rPr>
      </w:pPr>
      <w:r>
        <w:rPr>
          <w:b/>
          <w:u w:val="single"/>
        </w:rPr>
        <w:t>Observation</w:t>
      </w:r>
      <w:r w:rsidRPr="005E3FB6">
        <w:rPr>
          <w:b/>
          <w:u w:val="single"/>
        </w:rPr>
        <w:t xml:space="preserve"> </w:t>
      </w:r>
      <w:r>
        <w:rPr>
          <w:b/>
          <w:u w:val="single"/>
        </w:rPr>
        <w:t>6</w:t>
      </w:r>
      <w:r w:rsidRPr="005E3FB6">
        <w:rPr>
          <w:b/>
          <w:u w:val="single"/>
        </w:rPr>
        <w:t xml:space="preserve">: </w:t>
      </w:r>
      <w:r w:rsidRPr="009F47E8">
        <w:rPr>
          <w:b/>
        </w:rPr>
        <w:t xml:space="preserve">RAN4 performs link simulation studies to </w:t>
      </w:r>
      <w:r>
        <w:rPr>
          <w:b/>
        </w:rPr>
        <w:t>specify</w:t>
      </w:r>
      <w:r w:rsidRPr="009F47E8">
        <w:rPr>
          <w:b/>
        </w:rPr>
        <w:t xml:space="preserve"> </w:t>
      </w:r>
      <w:r>
        <w:rPr>
          <w:b/>
        </w:rPr>
        <w:t xml:space="preserve">accuracy </w:t>
      </w:r>
      <w:r w:rsidRPr="009F47E8">
        <w:rPr>
          <w:b/>
        </w:rPr>
        <w:t xml:space="preserve">requirements for </w:t>
      </w:r>
      <w:r>
        <w:rPr>
          <w:b/>
        </w:rPr>
        <w:t xml:space="preserve">UE RX-TX time difference </w:t>
      </w:r>
      <w:r w:rsidRPr="009F47E8">
        <w:rPr>
          <w:b/>
        </w:rPr>
        <w:t>measurement</w:t>
      </w:r>
      <w:r>
        <w:rPr>
          <w:b/>
        </w:rPr>
        <w:t xml:space="preserve"> based on PRS</w:t>
      </w:r>
      <w:r w:rsidRPr="009F47E8">
        <w:rPr>
          <w:b/>
        </w:rPr>
        <w:t>.</w:t>
      </w:r>
    </w:p>
    <w:p w14:paraId="3E6A9ED0" w14:textId="77777777" w:rsidR="001259F0" w:rsidRPr="000928EE" w:rsidRDefault="001259F0" w:rsidP="001259F0">
      <w:pPr>
        <w:rPr>
          <w:b/>
          <w:i/>
          <w:szCs w:val="21"/>
        </w:rPr>
      </w:pPr>
      <w:r w:rsidRPr="000928EE">
        <w:rPr>
          <w:b/>
          <w:i/>
          <w:szCs w:val="21"/>
          <w:u w:val="single"/>
        </w:rPr>
        <w:t xml:space="preserve">Proposal </w:t>
      </w:r>
      <w:r>
        <w:rPr>
          <w:b/>
          <w:i/>
          <w:szCs w:val="21"/>
          <w:u w:val="single"/>
        </w:rPr>
        <w:t>2</w:t>
      </w:r>
      <w:r w:rsidRPr="000928EE">
        <w:rPr>
          <w:b/>
          <w:i/>
          <w:szCs w:val="21"/>
          <w:u w:val="single"/>
        </w:rPr>
        <w:t>:</w:t>
      </w:r>
      <w:r w:rsidRPr="000928EE">
        <w:rPr>
          <w:b/>
          <w:i/>
          <w:szCs w:val="21"/>
        </w:rPr>
        <w:t xml:space="preserve"> </w:t>
      </w:r>
      <w:r>
        <w:rPr>
          <w:b/>
          <w:i/>
          <w:szCs w:val="21"/>
        </w:rPr>
        <w:t>The</w:t>
      </w:r>
      <w:r w:rsidRPr="000928EE">
        <w:rPr>
          <w:b/>
          <w:i/>
          <w:szCs w:val="21"/>
        </w:rPr>
        <w:t xml:space="preserve"> reporting granularity of </w:t>
      </w:r>
      <w:r>
        <w:rPr>
          <w:b/>
          <w:i/>
          <w:szCs w:val="21"/>
        </w:rPr>
        <w:t>UE RX-TX time difference m</w:t>
      </w:r>
      <w:r w:rsidRPr="000928EE">
        <w:rPr>
          <w:b/>
          <w:i/>
          <w:szCs w:val="21"/>
        </w:rPr>
        <w:t>easurements</w:t>
      </w:r>
      <w:r>
        <w:rPr>
          <w:b/>
          <w:i/>
          <w:szCs w:val="21"/>
        </w:rPr>
        <w:t xml:space="preserve"> can be studied in RAN4 with similar principle as for PRS RSTD</w:t>
      </w:r>
      <w:r w:rsidRPr="000928EE">
        <w:rPr>
          <w:b/>
          <w:i/>
          <w:szCs w:val="21"/>
        </w:rPr>
        <w:t xml:space="preserve">. </w:t>
      </w:r>
    </w:p>
    <w:p w14:paraId="0D6F84C2" w14:textId="7161579A" w:rsidR="00DB6465" w:rsidRPr="000928EE" w:rsidRDefault="00DB6465" w:rsidP="00DB6465">
      <w:pPr>
        <w:rPr>
          <w:b/>
          <w:i/>
          <w:szCs w:val="21"/>
        </w:rPr>
      </w:pPr>
      <w:bookmarkStart w:id="4" w:name="_GoBack"/>
      <w:bookmarkEnd w:id="4"/>
      <w:r w:rsidRPr="000928EE">
        <w:rPr>
          <w:b/>
          <w:i/>
          <w:szCs w:val="21"/>
        </w:rPr>
        <w:t xml:space="preserve"> </w:t>
      </w:r>
    </w:p>
    <w:p w14:paraId="630D39CE" w14:textId="77777777" w:rsidR="00DB6465" w:rsidRPr="00DB6465" w:rsidRDefault="00DB6465" w:rsidP="00595A25">
      <w:pPr>
        <w:overflowPunct w:val="0"/>
        <w:autoSpaceDE w:val="0"/>
        <w:autoSpaceDN w:val="0"/>
        <w:adjustRightInd w:val="0"/>
        <w:spacing w:before="60" w:after="60"/>
        <w:textAlignment w:val="baseline"/>
        <w:rPr>
          <w:b/>
          <w:i/>
          <w:szCs w:val="21"/>
        </w:rPr>
      </w:pPr>
    </w:p>
    <w:p w14:paraId="32B2AAFF" w14:textId="77777777" w:rsidR="000F20AC" w:rsidRPr="008C7807" w:rsidRDefault="000F20AC" w:rsidP="008C7807">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宋体" w:hAnsi="Calibri" w:cs="Times New Roman"/>
          <w:color w:val="auto"/>
          <w:sz w:val="36"/>
          <w:szCs w:val="20"/>
        </w:rPr>
      </w:pPr>
      <w:r w:rsidRPr="008C7807">
        <w:rPr>
          <w:rFonts w:ascii="Calibri" w:eastAsia="宋体" w:hAnsi="Calibri" w:cs="Times New Roman"/>
          <w:color w:val="auto"/>
          <w:sz w:val="36"/>
          <w:szCs w:val="20"/>
        </w:rPr>
        <w:t>References</w:t>
      </w:r>
    </w:p>
    <w:p w14:paraId="0A14A2BF" w14:textId="0A2A6836" w:rsidR="008C7807" w:rsidRPr="00763A2A" w:rsidRDefault="00862C66" w:rsidP="00463020">
      <w:pPr>
        <w:numPr>
          <w:ilvl w:val="0"/>
          <w:numId w:val="1"/>
        </w:numPr>
        <w:rPr>
          <w:rFonts w:cs="Arial"/>
        </w:rPr>
      </w:pPr>
      <w:r w:rsidRPr="00763A2A">
        <w:rPr>
          <w:rFonts w:cs="Arial" w:hint="eastAsia"/>
        </w:rPr>
        <w:t xml:space="preserve">R4-191156, </w:t>
      </w:r>
      <w:r w:rsidRPr="00763A2A">
        <w:rPr>
          <w:rFonts w:cs="Arial"/>
        </w:rPr>
        <w:t>“Revised WID: NR Positioning”</w:t>
      </w:r>
    </w:p>
    <w:p w14:paraId="73BD24F4" w14:textId="77777777" w:rsidR="00C8200A" w:rsidRPr="00D15202" w:rsidRDefault="00C8200A" w:rsidP="00C8200A">
      <w:pPr>
        <w:numPr>
          <w:ilvl w:val="0"/>
          <w:numId w:val="1"/>
        </w:numPr>
        <w:rPr>
          <w:rFonts w:cstheme="minorHAnsi"/>
          <w:bCs/>
          <w:lang w:eastAsia="ko-KR"/>
        </w:rPr>
      </w:pPr>
      <w:r>
        <w:rPr>
          <w:rFonts w:cstheme="minorHAnsi"/>
          <w:bCs/>
          <w:lang w:eastAsia="ko-KR"/>
        </w:rPr>
        <w:t xml:space="preserve">R4-1912793, “ </w:t>
      </w:r>
      <w:r w:rsidRPr="00D15202">
        <w:rPr>
          <w:rFonts w:cstheme="minorHAnsi"/>
          <w:bCs/>
          <w:lang w:eastAsia="ko-KR"/>
        </w:rPr>
        <w:t>Ad-hoc minutes for NR Positioning RRM</w:t>
      </w:r>
      <w:r>
        <w:rPr>
          <w:rFonts w:cstheme="minorHAnsi"/>
          <w:bCs/>
          <w:lang w:eastAsia="ko-KR"/>
        </w:rPr>
        <w:t>”</w:t>
      </w:r>
    </w:p>
    <w:p w14:paraId="71CAB389" w14:textId="3ACA841B" w:rsidR="00C8200A" w:rsidRPr="00D15202" w:rsidRDefault="00C8200A" w:rsidP="00C8200A">
      <w:pPr>
        <w:numPr>
          <w:ilvl w:val="0"/>
          <w:numId w:val="1"/>
        </w:numPr>
        <w:rPr>
          <w:rFonts w:cstheme="minorHAnsi"/>
          <w:bCs/>
          <w:lang w:eastAsia="ko-KR"/>
        </w:rPr>
      </w:pPr>
      <w:r w:rsidRPr="00D15202">
        <w:rPr>
          <w:rFonts w:cstheme="minorHAnsi"/>
          <w:bCs/>
          <w:lang w:eastAsia="ko-KR"/>
        </w:rPr>
        <w:t>R4-19134</w:t>
      </w:r>
      <w:r>
        <w:rPr>
          <w:rFonts w:cstheme="minorHAnsi"/>
          <w:bCs/>
          <w:lang w:eastAsia="ko-KR"/>
        </w:rPr>
        <w:t>60, “</w:t>
      </w:r>
      <w:r w:rsidRPr="00C8200A">
        <w:rPr>
          <w:rFonts w:cstheme="minorHAnsi"/>
          <w:bCs/>
          <w:lang w:eastAsia="ko-KR"/>
        </w:rPr>
        <w:t>Discussion on NR PRS RSTD Requirements for UE</w:t>
      </w:r>
      <w:r w:rsidRPr="00D15202">
        <w:rPr>
          <w:rFonts w:cstheme="minorHAnsi"/>
          <w:bCs/>
          <w:lang w:eastAsia="ko-KR"/>
        </w:rPr>
        <w:t>”</w:t>
      </w:r>
    </w:p>
    <w:p w14:paraId="16A4F94F" w14:textId="77777777" w:rsidR="00C8200A" w:rsidRPr="00763A2A" w:rsidRDefault="00C8200A" w:rsidP="00C8200A">
      <w:pPr>
        <w:numPr>
          <w:ilvl w:val="0"/>
          <w:numId w:val="1"/>
        </w:numPr>
        <w:rPr>
          <w:rFonts w:cs="Arial"/>
        </w:rPr>
      </w:pPr>
      <w:r w:rsidRPr="00E612E5">
        <w:rPr>
          <w:rFonts w:cs="Arial"/>
        </w:rPr>
        <w:t>3GPP TS 3</w:t>
      </w:r>
      <w:r>
        <w:rPr>
          <w:rFonts w:cs="Arial"/>
        </w:rPr>
        <w:t>8</w:t>
      </w:r>
      <w:r w:rsidRPr="00E612E5">
        <w:rPr>
          <w:rFonts w:cs="Arial"/>
        </w:rPr>
        <w:t>.133 v1</w:t>
      </w:r>
      <w:r>
        <w:rPr>
          <w:rFonts w:cs="Arial"/>
        </w:rPr>
        <w:t>5</w:t>
      </w:r>
      <w:r w:rsidRPr="00E612E5">
        <w:rPr>
          <w:rFonts w:cs="Arial"/>
        </w:rPr>
        <w:t>.</w:t>
      </w:r>
      <w:r>
        <w:rPr>
          <w:rFonts w:cs="Arial"/>
        </w:rPr>
        <w:t>6</w:t>
      </w:r>
      <w:r w:rsidRPr="00E612E5">
        <w:rPr>
          <w:rFonts w:cs="Arial"/>
        </w:rPr>
        <w:t>.0: "</w:t>
      </w:r>
      <w:r>
        <w:rPr>
          <w:rFonts w:cs="Arial"/>
        </w:rPr>
        <w:t>NR</w:t>
      </w:r>
      <w:r w:rsidRPr="00E612E5">
        <w:rPr>
          <w:rFonts w:cs="Arial"/>
        </w:rPr>
        <w:t>: Requirements for support of radio resource management "</w:t>
      </w:r>
    </w:p>
    <w:p w14:paraId="77E5809F" w14:textId="5E50CF53" w:rsidR="00265CA7" w:rsidRPr="00265CA7" w:rsidRDefault="00265CA7" w:rsidP="00265CA7">
      <w:pPr>
        <w:numPr>
          <w:ilvl w:val="0"/>
          <w:numId w:val="1"/>
        </w:numPr>
        <w:rPr>
          <w:rFonts w:cs="Arial"/>
        </w:rPr>
      </w:pPr>
      <w:r w:rsidRPr="00E612E5">
        <w:rPr>
          <w:rFonts w:cs="Arial"/>
        </w:rPr>
        <w:t>3GPP TS 3</w:t>
      </w:r>
      <w:r>
        <w:rPr>
          <w:rFonts w:cs="Arial"/>
        </w:rPr>
        <w:t>6</w:t>
      </w:r>
      <w:r w:rsidRPr="00E612E5">
        <w:rPr>
          <w:rFonts w:cs="Arial"/>
        </w:rPr>
        <w:t>.133 v1</w:t>
      </w:r>
      <w:r>
        <w:rPr>
          <w:rFonts w:cs="Arial"/>
        </w:rPr>
        <w:t>5</w:t>
      </w:r>
      <w:r w:rsidRPr="00E612E5">
        <w:rPr>
          <w:rFonts w:cs="Arial"/>
        </w:rPr>
        <w:t>.</w:t>
      </w:r>
      <w:r>
        <w:rPr>
          <w:rFonts w:cs="Arial"/>
        </w:rPr>
        <w:t>6</w:t>
      </w:r>
      <w:r w:rsidRPr="00E612E5">
        <w:rPr>
          <w:rFonts w:cs="Arial"/>
        </w:rPr>
        <w:t>.0: "</w:t>
      </w:r>
      <w:r>
        <w:rPr>
          <w:rFonts w:cs="Arial"/>
        </w:rPr>
        <w:t>E-UTRA</w:t>
      </w:r>
      <w:r w:rsidRPr="00E612E5">
        <w:rPr>
          <w:rFonts w:cs="Arial"/>
        </w:rPr>
        <w:t>: Requirements for support of radio resource management "</w:t>
      </w:r>
    </w:p>
    <w:p w14:paraId="30198A03" w14:textId="7DE595D7" w:rsidR="004401CA" w:rsidRDefault="00265CA7" w:rsidP="00463020">
      <w:pPr>
        <w:numPr>
          <w:ilvl w:val="0"/>
          <w:numId w:val="1"/>
        </w:numPr>
        <w:rPr>
          <w:rFonts w:cs="Arial"/>
        </w:rPr>
      </w:pPr>
      <w:r>
        <w:t>R4-191</w:t>
      </w:r>
      <w:r w:rsidRPr="00BF2021">
        <w:rPr>
          <w:rFonts w:cs="Arial"/>
        </w:rPr>
        <w:t>3463</w:t>
      </w:r>
      <w:r w:rsidR="00862C66" w:rsidRPr="00763A2A">
        <w:rPr>
          <w:rFonts w:cs="Arial"/>
        </w:rPr>
        <w:t>, “</w:t>
      </w:r>
      <w:r w:rsidR="00BF2021" w:rsidRPr="00BF2021">
        <w:rPr>
          <w:rFonts w:cs="Arial"/>
        </w:rPr>
        <w:t>Considerations on gNB measurement requirements for NR positioning</w:t>
      </w:r>
      <w:r w:rsidR="00862C66" w:rsidRPr="00763A2A">
        <w:rPr>
          <w:rFonts w:cs="Arial"/>
        </w:rPr>
        <w:t>”</w:t>
      </w:r>
    </w:p>
    <w:p w14:paraId="610427E4" w14:textId="239B7C06" w:rsidR="00645AAA" w:rsidRPr="004023D8" w:rsidRDefault="001407CD" w:rsidP="00D87A17">
      <w:pPr>
        <w:numPr>
          <w:ilvl w:val="0"/>
          <w:numId w:val="1"/>
        </w:numPr>
      </w:pPr>
      <w:r w:rsidRPr="00C8200A">
        <w:t>R4-1913487</w:t>
      </w:r>
      <w:r>
        <w:t>, “</w:t>
      </w:r>
      <w:r w:rsidR="004023D8" w:rsidRPr="004023D8">
        <w:t>System-level evaluations for PRS-RSTD and PRS-RSRP</w:t>
      </w:r>
      <w:r>
        <w:t>”</w:t>
      </w:r>
    </w:p>
    <w:sectPr w:rsidR="00645AAA" w:rsidRPr="004023D8" w:rsidSect="00BB5C8D">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6EC1DC" w16cid:durableId="216EA534"/>
  <w16cid:commentId w16cid:paraId="03589C45" w16cid:durableId="216EA524"/>
  <w16cid:commentId w16cid:paraId="24B15D62" w16cid:durableId="216EA89E"/>
  <w16cid:commentId w16cid:paraId="6CB28EC3" w16cid:durableId="216EA8CE"/>
  <w16cid:commentId w16cid:paraId="4087B77A" w16cid:durableId="216EA92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E52FAF" w14:textId="77777777" w:rsidR="001F3205" w:rsidRDefault="001F3205">
      <w:r>
        <w:separator/>
      </w:r>
    </w:p>
  </w:endnote>
  <w:endnote w:type="continuationSeparator" w:id="0">
    <w:p w14:paraId="5A1B92CA" w14:textId="77777777" w:rsidR="001F3205" w:rsidRDefault="001F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Arial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78C472" w14:textId="77777777" w:rsidR="001F3205" w:rsidRDefault="001F3205">
      <w:r>
        <w:separator/>
      </w:r>
    </w:p>
  </w:footnote>
  <w:footnote w:type="continuationSeparator" w:id="0">
    <w:p w14:paraId="68873063" w14:textId="77777777" w:rsidR="001F3205" w:rsidRDefault="001F32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E2A1B0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4117DE2"/>
    <w:multiLevelType w:val="multilevel"/>
    <w:tmpl w:val="7A906378"/>
    <w:numStyleLink w:val="3GPPListofBullets"/>
  </w:abstractNum>
  <w:abstractNum w:abstractNumId="3" w15:restartNumberingAfterBreak="0">
    <w:nsid w:val="16520A59"/>
    <w:multiLevelType w:val="hybridMultilevel"/>
    <w:tmpl w:val="660AF1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5A31DA"/>
    <w:multiLevelType w:val="multilevel"/>
    <w:tmpl w:val="4918A43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D525AA"/>
    <w:multiLevelType w:val="multilevel"/>
    <w:tmpl w:val="7A906378"/>
    <w:numStyleLink w:val="3GPPListofBullets"/>
  </w:abstractNum>
  <w:abstractNum w:abstractNumId="6" w15:restartNumberingAfterBreak="0">
    <w:nsid w:val="1A6B35E1"/>
    <w:multiLevelType w:val="hybridMultilevel"/>
    <w:tmpl w:val="56BCF1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247278"/>
    <w:multiLevelType w:val="hybridMultilevel"/>
    <w:tmpl w:val="633EC394"/>
    <w:lvl w:ilvl="0" w:tplc="0409001B">
      <w:start w:val="1"/>
      <w:numFmt w:val="lowerRoman"/>
      <w:lvlText w:val="%1."/>
      <w:lvlJc w:val="righ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907EF4"/>
    <w:multiLevelType w:val="hybridMultilevel"/>
    <w:tmpl w:val="4B242530"/>
    <w:lvl w:ilvl="0" w:tplc="DF9E343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181EB5"/>
    <w:multiLevelType w:val="hybridMultilevel"/>
    <w:tmpl w:val="88B06576"/>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9D33492"/>
    <w:multiLevelType w:val="hybridMultilevel"/>
    <w:tmpl w:val="34EC8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7554EE"/>
    <w:multiLevelType w:val="hybridMultilevel"/>
    <w:tmpl w:val="D94CC12C"/>
    <w:lvl w:ilvl="0" w:tplc="6BF628CC">
      <w:start w:val="1"/>
      <w:numFmt w:val="bullet"/>
      <w:lvlText w:val="•"/>
      <w:lvlJc w:val="left"/>
      <w:pPr>
        <w:tabs>
          <w:tab w:val="num" w:pos="720"/>
        </w:tabs>
        <w:ind w:left="720" w:hanging="360"/>
      </w:pPr>
      <w:rPr>
        <w:rFonts w:ascii="Arial" w:hAnsi="Arial" w:hint="default"/>
      </w:rPr>
    </w:lvl>
    <w:lvl w:ilvl="1" w:tplc="6CBE39BA">
      <w:start w:val="1"/>
      <w:numFmt w:val="bullet"/>
      <w:lvlText w:val="•"/>
      <w:lvlJc w:val="left"/>
      <w:pPr>
        <w:tabs>
          <w:tab w:val="num" w:pos="1440"/>
        </w:tabs>
        <w:ind w:left="1440" w:hanging="360"/>
      </w:pPr>
      <w:rPr>
        <w:rFonts w:ascii="Arial" w:hAnsi="Arial" w:hint="default"/>
      </w:rPr>
    </w:lvl>
    <w:lvl w:ilvl="2" w:tplc="DE98071C" w:tentative="1">
      <w:start w:val="1"/>
      <w:numFmt w:val="bullet"/>
      <w:lvlText w:val="•"/>
      <w:lvlJc w:val="left"/>
      <w:pPr>
        <w:tabs>
          <w:tab w:val="num" w:pos="2160"/>
        </w:tabs>
        <w:ind w:left="2160" w:hanging="360"/>
      </w:pPr>
      <w:rPr>
        <w:rFonts w:ascii="Arial" w:hAnsi="Arial" w:hint="default"/>
      </w:rPr>
    </w:lvl>
    <w:lvl w:ilvl="3" w:tplc="1FC4064A" w:tentative="1">
      <w:start w:val="1"/>
      <w:numFmt w:val="bullet"/>
      <w:lvlText w:val="•"/>
      <w:lvlJc w:val="left"/>
      <w:pPr>
        <w:tabs>
          <w:tab w:val="num" w:pos="2880"/>
        </w:tabs>
        <w:ind w:left="2880" w:hanging="360"/>
      </w:pPr>
      <w:rPr>
        <w:rFonts w:ascii="Arial" w:hAnsi="Arial" w:hint="default"/>
      </w:rPr>
    </w:lvl>
    <w:lvl w:ilvl="4" w:tplc="7DACAFEA" w:tentative="1">
      <w:start w:val="1"/>
      <w:numFmt w:val="bullet"/>
      <w:lvlText w:val="•"/>
      <w:lvlJc w:val="left"/>
      <w:pPr>
        <w:tabs>
          <w:tab w:val="num" w:pos="3600"/>
        </w:tabs>
        <w:ind w:left="3600" w:hanging="360"/>
      </w:pPr>
      <w:rPr>
        <w:rFonts w:ascii="Arial" w:hAnsi="Arial" w:hint="default"/>
      </w:rPr>
    </w:lvl>
    <w:lvl w:ilvl="5" w:tplc="22DEED6A" w:tentative="1">
      <w:start w:val="1"/>
      <w:numFmt w:val="bullet"/>
      <w:lvlText w:val="•"/>
      <w:lvlJc w:val="left"/>
      <w:pPr>
        <w:tabs>
          <w:tab w:val="num" w:pos="4320"/>
        </w:tabs>
        <w:ind w:left="4320" w:hanging="360"/>
      </w:pPr>
      <w:rPr>
        <w:rFonts w:ascii="Arial" w:hAnsi="Arial" w:hint="default"/>
      </w:rPr>
    </w:lvl>
    <w:lvl w:ilvl="6" w:tplc="7D720FC8" w:tentative="1">
      <w:start w:val="1"/>
      <w:numFmt w:val="bullet"/>
      <w:lvlText w:val="•"/>
      <w:lvlJc w:val="left"/>
      <w:pPr>
        <w:tabs>
          <w:tab w:val="num" w:pos="5040"/>
        </w:tabs>
        <w:ind w:left="5040" w:hanging="360"/>
      </w:pPr>
      <w:rPr>
        <w:rFonts w:ascii="Arial" w:hAnsi="Arial" w:hint="default"/>
      </w:rPr>
    </w:lvl>
    <w:lvl w:ilvl="7" w:tplc="B0F65F08" w:tentative="1">
      <w:start w:val="1"/>
      <w:numFmt w:val="bullet"/>
      <w:lvlText w:val="•"/>
      <w:lvlJc w:val="left"/>
      <w:pPr>
        <w:tabs>
          <w:tab w:val="num" w:pos="5760"/>
        </w:tabs>
        <w:ind w:left="5760" w:hanging="360"/>
      </w:pPr>
      <w:rPr>
        <w:rFonts w:ascii="Arial" w:hAnsi="Arial" w:hint="default"/>
      </w:rPr>
    </w:lvl>
    <w:lvl w:ilvl="8" w:tplc="0A04C00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3E93CB9"/>
    <w:multiLevelType w:val="multilevel"/>
    <w:tmpl w:val="7A906378"/>
    <w:numStyleLink w:val="3GPPListofBullets"/>
  </w:abstractNum>
  <w:abstractNum w:abstractNumId="14" w15:restartNumberingAfterBreak="0">
    <w:nsid w:val="35E436B3"/>
    <w:multiLevelType w:val="hybridMultilevel"/>
    <w:tmpl w:val="82267F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D826055"/>
    <w:multiLevelType w:val="hybridMultilevel"/>
    <w:tmpl w:val="E13AEC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7F6AFB"/>
    <w:multiLevelType w:val="multilevel"/>
    <w:tmpl w:val="02D052B2"/>
    <w:lvl w:ilvl="0">
      <w:start w:val="1"/>
      <w:numFmt w:val="bullet"/>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46718A"/>
    <w:multiLevelType w:val="hybridMultilevel"/>
    <w:tmpl w:val="0EF403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0DE24F7"/>
    <w:multiLevelType w:val="hybridMultilevel"/>
    <w:tmpl w:val="E94CAA6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FB9C16F4">
      <w:numFmt w:val="bullet"/>
      <w:lvlText w:val="-"/>
      <w:lvlJc w:val="left"/>
      <w:pPr>
        <w:ind w:left="2880" w:hanging="360"/>
      </w:pPr>
      <w:rPr>
        <w:rFonts w:ascii="Times New Roman" w:eastAsia="宋体" w:hAnsi="Times New Roman" w:cs="Times New Roman"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B42485B"/>
    <w:multiLevelType w:val="hybridMultilevel"/>
    <w:tmpl w:val="C17C38E8"/>
    <w:lvl w:ilvl="0" w:tplc="A0FEC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F187817"/>
    <w:multiLevelType w:val="multilevel"/>
    <w:tmpl w:val="7A906378"/>
    <w:numStyleLink w:val="3GPPListofBullets"/>
  </w:abstractNum>
  <w:abstractNum w:abstractNumId="25" w15:restartNumberingAfterBreak="0">
    <w:nsid w:val="639A59A8"/>
    <w:multiLevelType w:val="hybridMultilevel"/>
    <w:tmpl w:val="A2842308"/>
    <w:lvl w:ilvl="0" w:tplc="DF9E343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7607D0"/>
    <w:multiLevelType w:val="hybridMultilevel"/>
    <w:tmpl w:val="B63A79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E3A4BBE"/>
    <w:multiLevelType w:val="hybridMultilevel"/>
    <w:tmpl w:val="FD50987E"/>
    <w:lvl w:ilvl="0" w:tplc="DF9E343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7"/>
  </w:num>
  <w:num w:numId="3">
    <w:abstractNumId w:val="15"/>
  </w:num>
  <w:num w:numId="4">
    <w:abstractNumId w:val="10"/>
  </w:num>
  <w:num w:numId="5">
    <w:abstractNumId w:val="10"/>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18"/>
  </w:num>
  <w:num w:numId="10">
    <w:abstractNumId w:val="17"/>
  </w:num>
  <w:num w:numId="11">
    <w:abstractNumId w:val="3"/>
  </w:num>
  <w:num w:numId="12">
    <w:abstractNumId w:val="7"/>
  </w:num>
  <w:num w:numId="13">
    <w:abstractNumId w:val="25"/>
  </w:num>
  <w:num w:numId="14">
    <w:abstractNumId w:val="8"/>
  </w:num>
  <w:num w:numId="15">
    <w:abstractNumId w:val="30"/>
  </w:num>
  <w:num w:numId="16">
    <w:abstractNumId w:val="2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4"/>
  </w:num>
  <w:num w:numId="19">
    <w:abstractNumId w:val="20"/>
  </w:num>
  <w:num w:numId="20">
    <w:abstractNumId w:val="21"/>
  </w:num>
  <w:num w:numId="21">
    <w:abstractNumId w:val="12"/>
  </w:num>
  <w:num w:numId="22">
    <w:abstractNumId w:val="13"/>
  </w:num>
  <w:num w:numId="23">
    <w:abstractNumId w:val="6"/>
  </w:num>
  <w:num w:numId="24">
    <w:abstractNumId w:val="2"/>
  </w:num>
  <w:num w:numId="25">
    <w:abstractNumId w:val="23"/>
  </w:num>
  <w:num w:numId="26">
    <w:abstractNumId w:val="19"/>
  </w:num>
  <w:num w:numId="27">
    <w:abstractNumId w:val="14"/>
  </w:num>
  <w:num w:numId="28">
    <w:abstractNumId w:val="29"/>
  </w:num>
  <w:num w:numId="29">
    <w:abstractNumId w:val="11"/>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162C"/>
    <w:rsid w:val="0000199E"/>
    <w:rsid w:val="00001E20"/>
    <w:rsid w:val="00002245"/>
    <w:rsid w:val="00002260"/>
    <w:rsid w:val="00002392"/>
    <w:rsid w:val="0000280B"/>
    <w:rsid w:val="000028BD"/>
    <w:rsid w:val="00002DA2"/>
    <w:rsid w:val="00002FC2"/>
    <w:rsid w:val="00003437"/>
    <w:rsid w:val="00003938"/>
    <w:rsid w:val="00003983"/>
    <w:rsid w:val="00003E24"/>
    <w:rsid w:val="00004ADA"/>
    <w:rsid w:val="00004C31"/>
    <w:rsid w:val="00004F66"/>
    <w:rsid w:val="00005F34"/>
    <w:rsid w:val="000065E7"/>
    <w:rsid w:val="00006FDF"/>
    <w:rsid w:val="0000719E"/>
    <w:rsid w:val="000074C4"/>
    <w:rsid w:val="00010086"/>
    <w:rsid w:val="000106AA"/>
    <w:rsid w:val="00010823"/>
    <w:rsid w:val="00011779"/>
    <w:rsid w:val="00011B0F"/>
    <w:rsid w:val="0001295C"/>
    <w:rsid w:val="00013000"/>
    <w:rsid w:val="00013939"/>
    <w:rsid w:val="00013D89"/>
    <w:rsid w:val="000141ED"/>
    <w:rsid w:val="00014715"/>
    <w:rsid w:val="00014E8B"/>
    <w:rsid w:val="00015651"/>
    <w:rsid w:val="00015AEA"/>
    <w:rsid w:val="00015B29"/>
    <w:rsid w:val="00015F77"/>
    <w:rsid w:val="00016016"/>
    <w:rsid w:val="000160A9"/>
    <w:rsid w:val="00016AF9"/>
    <w:rsid w:val="00017EDA"/>
    <w:rsid w:val="000201F4"/>
    <w:rsid w:val="00020401"/>
    <w:rsid w:val="000214FB"/>
    <w:rsid w:val="0002157B"/>
    <w:rsid w:val="00021D86"/>
    <w:rsid w:val="00022BC4"/>
    <w:rsid w:val="0002305A"/>
    <w:rsid w:val="00023439"/>
    <w:rsid w:val="000236A3"/>
    <w:rsid w:val="000242E1"/>
    <w:rsid w:val="00024686"/>
    <w:rsid w:val="00024868"/>
    <w:rsid w:val="00024B9C"/>
    <w:rsid w:val="00024D42"/>
    <w:rsid w:val="000258B6"/>
    <w:rsid w:val="00025D24"/>
    <w:rsid w:val="0002622D"/>
    <w:rsid w:val="00026819"/>
    <w:rsid w:val="0002728F"/>
    <w:rsid w:val="000273DB"/>
    <w:rsid w:val="00027CD8"/>
    <w:rsid w:val="00030F5E"/>
    <w:rsid w:val="00031924"/>
    <w:rsid w:val="0003194C"/>
    <w:rsid w:val="000322AE"/>
    <w:rsid w:val="00032920"/>
    <w:rsid w:val="00032EFF"/>
    <w:rsid w:val="00033135"/>
    <w:rsid w:val="00033193"/>
    <w:rsid w:val="000339EA"/>
    <w:rsid w:val="000345EB"/>
    <w:rsid w:val="000347B1"/>
    <w:rsid w:val="00034AD2"/>
    <w:rsid w:val="0003672F"/>
    <w:rsid w:val="00037056"/>
    <w:rsid w:val="00037425"/>
    <w:rsid w:val="00040515"/>
    <w:rsid w:val="00040AAA"/>
    <w:rsid w:val="0004112C"/>
    <w:rsid w:val="00041DAB"/>
    <w:rsid w:val="000426C7"/>
    <w:rsid w:val="000430A6"/>
    <w:rsid w:val="000433DD"/>
    <w:rsid w:val="000437D2"/>
    <w:rsid w:val="00043F8B"/>
    <w:rsid w:val="000447EE"/>
    <w:rsid w:val="000452C5"/>
    <w:rsid w:val="000452F9"/>
    <w:rsid w:val="000456DE"/>
    <w:rsid w:val="00045950"/>
    <w:rsid w:val="00045D9D"/>
    <w:rsid w:val="00046048"/>
    <w:rsid w:val="00046398"/>
    <w:rsid w:val="00046758"/>
    <w:rsid w:val="00046783"/>
    <w:rsid w:val="00046D80"/>
    <w:rsid w:val="00046F8F"/>
    <w:rsid w:val="0004727C"/>
    <w:rsid w:val="00047749"/>
    <w:rsid w:val="00050460"/>
    <w:rsid w:val="000511F9"/>
    <w:rsid w:val="00051233"/>
    <w:rsid w:val="000514AD"/>
    <w:rsid w:val="00052255"/>
    <w:rsid w:val="000528A2"/>
    <w:rsid w:val="000528F0"/>
    <w:rsid w:val="00052AD9"/>
    <w:rsid w:val="00053676"/>
    <w:rsid w:val="000536DE"/>
    <w:rsid w:val="00053BE5"/>
    <w:rsid w:val="00054D7E"/>
    <w:rsid w:val="00055006"/>
    <w:rsid w:val="00056030"/>
    <w:rsid w:val="00056544"/>
    <w:rsid w:val="000569CE"/>
    <w:rsid w:val="000571F7"/>
    <w:rsid w:val="00057612"/>
    <w:rsid w:val="00057677"/>
    <w:rsid w:val="00060659"/>
    <w:rsid w:val="0006147B"/>
    <w:rsid w:val="00061A43"/>
    <w:rsid w:val="00061BE4"/>
    <w:rsid w:val="0006251F"/>
    <w:rsid w:val="00062E90"/>
    <w:rsid w:val="00063115"/>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1072"/>
    <w:rsid w:val="00071289"/>
    <w:rsid w:val="000712C4"/>
    <w:rsid w:val="00071CD5"/>
    <w:rsid w:val="000727DB"/>
    <w:rsid w:val="00072E87"/>
    <w:rsid w:val="0007387C"/>
    <w:rsid w:val="00073D47"/>
    <w:rsid w:val="0007409C"/>
    <w:rsid w:val="00074450"/>
    <w:rsid w:val="000744E0"/>
    <w:rsid w:val="00074589"/>
    <w:rsid w:val="0007548F"/>
    <w:rsid w:val="00075DC8"/>
    <w:rsid w:val="00075E03"/>
    <w:rsid w:val="000763E6"/>
    <w:rsid w:val="000767D1"/>
    <w:rsid w:val="00076C26"/>
    <w:rsid w:val="00076C8F"/>
    <w:rsid w:val="0007752B"/>
    <w:rsid w:val="00077898"/>
    <w:rsid w:val="000778E0"/>
    <w:rsid w:val="000808A6"/>
    <w:rsid w:val="00080A12"/>
    <w:rsid w:val="00081024"/>
    <w:rsid w:val="0008141A"/>
    <w:rsid w:val="0008162B"/>
    <w:rsid w:val="00081AF1"/>
    <w:rsid w:val="0008259C"/>
    <w:rsid w:val="000836C7"/>
    <w:rsid w:val="0008384E"/>
    <w:rsid w:val="00083A73"/>
    <w:rsid w:val="00083C5B"/>
    <w:rsid w:val="00083FB0"/>
    <w:rsid w:val="00083FEB"/>
    <w:rsid w:val="00084276"/>
    <w:rsid w:val="00084283"/>
    <w:rsid w:val="00084304"/>
    <w:rsid w:val="00084CBD"/>
    <w:rsid w:val="00085612"/>
    <w:rsid w:val="000863AB"/>
    <w:rsid w:val="00086950"/>
    <w:rsid w:val="0008734C"/>
    <w:rsid w:val="00087858"/>
    <w:rsid w:val="00090073"/>
    <w:rsid w:val="00090ED4"/>
    <w:rsid w:val="000917DB"/>
    <w:rsid w:val="00091F15"/>
    <w:rsid w:val="00091F51"/>
    <w:rsid w:val="000920E9"/>
    <w:rsid w:val="000928EE"/>
    <w:rsid w:val="0009343C"/>
    <w:rsid w:val="000934B5"/>
    <w:rsid w:val="00093B47"/>
    <w:rsid w:val="0009580C"/>
    <w:rsid w:val="00096DB4"/>
    <w:rsid w:val="000972EA"/>
    <w:rsid w:val="00097549"/>
    <w:rsid w:val="0009755B"/>
    <w:rsid w:val="00097FCB"/>
    <w:rsid w:val="000A02C8"/>
    <w:rsid w:val="000A0E52"/>
    <w:rsid w:val="000A1049"/>
    <w:rsid w:val="000A1E89"/>
    <w:rsid w:val="000A20BA"/>
    <w:rsid w:val="000A2225"/>
    <w:rsid w:val="000A2B39"/>
    <w:rsid w:val="000A2EB3"/>
    <w:rsid w:val="000A3B57"/>
    <w:rsid w:val="000A453D"/>
    <w:rsid w:val="000A4E95"/>
    <w:rsid w:val="000A4FCB"/>
    <w:rsid w:val="000A596D"/>
    <w:rsid w:val="000A5A37"/>
    <w:rsid w:val="000A5CFC"/>
    <w:rsid w:val="000A66CF"/>
    <w:rsid w:val="000A6A20"/>
    <w:rsid w:val="000A6FE8"/>
    <w:rsid w:val="000A77F2"/>
    <w:rsid w:val="000B09D0"/>
    <w:rsid w:val="000B0A66"/>
    <w:rsid w:val="000B0A7F"/>
    <w:rsid w:val="000B0DFE"/>
    <w:rsid w:val="000B198C"/>
    <w:rsid w:val="000B2324"/>
    <w:rsid w:val="000B24F8"/>
    <w:rsid w:val="000B2931"/>
    <w:rsid w:val="000B2A9B"/>
    <w:rsid w:val="000B3671"/>
    <w:rsid w:val="000B3CED"/>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554"/>
    <w:rsid w:val="000C3DBB"/>
    <w:rsid w:val="000C45FD"/>
    <w:rsid w:val="000C513B"/>
    <w:rsid w:val="000C6216"/>
    <w:rsid w:val="000C658B"/>
    <w:rsid w:val="000C662C"/>
    <w:rsid w:val="000C67B3"/>
    <w:rsid w:val="000C6E02"/>
    <w:rsid w:val="000C772F"/>
    <w:rsid w:val="000D0027"/>
    <w:rsid w:val="000D0335"/>
    <w:rsid w:val="000D08C9"/>
    <w:rsid w:val="000D1281"/>
    <w:rsid w:val="000D1577"/>
    <w:rsid w:val="000D2B90"/>
    <w:rsid w:val="000D3912"/>
    <w:rsid w:val="000D59AC"/>
    <w:rsid w:val="000D6626"/>
    <w:rsid w:val="000D6D54"/>
    <w:rsid w:val="000D7D65"/>
    <w:rsid w:val="000E0C7D"/>
    <w:rsid w:val="000E14B3"/>
    <w:rsid w:val="000E1BB5"/>
    <w:rsid w:val="000E27CF"/>
    <w:rsid w:val="000E448C"/>
    <w:rsid w:val="000E4D00"/>
    <w:rsid w:val="000E548D"/>
    <w:rsid w:val="000E5BD3"/>
    <w:rsid w:val="000E6E5C"/>
    <w:rsid w:val="000E706C"/>
    <w:rsid w:val="000E789F"/>
    <w:rsid w:val="000E7AFA"/>
    <w:rsid w:val="000F0D21"/>
    <w:rsid w:val="000F0E8B"/>
    <w:rsid w:val="000F1B61"/>
    <w:rsid w:val="000F20AC"/>
    <w:rsid w:val="000F2F02"/>
    <w:rsid w:val="000F3186"/>
    <w:rsid w:val="000F35FB"/>
    <w:rsid w:val="000F3DCF"/>
    <w:rsid w:val="000F5150"/>
    <w:rsid w:val="000F5497"/>
    <w:rsid w:val="000F5A49"/>
    <w:rsid w:val="000F62A3"/>
    <w:rsid w:val="000F6E42"/>
    <w:rsid w:val="000F787E"/>
    <w:rsid w:val="000F7B27"/>
    <w:rsid w:val="000F7BA3"/>
    <w:rsid w:val="0010129E"/>
    <w:rsid w:val="001012B9"/>
    <w:rsid w:val="00101475"/>
    <w:rsid w:val="001014C7"/>
    <w:rsid w:val="00101AAD"/>
    <w:rsid w:val="00102895"/>
    <w:rsid w:val="0010294F"/>
    <w:rsid w:val="001029DA"/>
    <w:rsid w:val="00102A61"/>
    <w:rsid w:val="00103E62"/>
    <w:rsid w:val="00104623"/>
    <w:rsid w:val="00105358"/>
    <w:rsid w:val="00105D0A"/>
    <w:rsid w:val="00105D4D"/>
    <w:rsid w:val="00105FE2"/>
    <w:rsid w:val="0010602F"/>
    <w:rsid w:val="0010616E"/>
    <w:rsid w:val="0010668E"/>
    <w:rsid w:val="00106AF9"/>
    <w:rsid w:val="00110415"/>
    <w:rsid w:val="00110746"/>
    <w:rsid w:val="00110E19"/>
    <w:rsid w:val="00110F47"/>
    <w:rsid w:val="00111922"/>
    <w:rsid w:val="00111BED"/>
    <w:rsid w:val="00111BEE"/>
    <w:rsid w:val="00111C2D"/>
    <w:rsid w:val="001122AF"/>
    <w:rsid w:val="0011230A"/>
    <w:rsid w:val="001139F8"/>
    <w:rsid w:val="00113B72"/>
    <w:rsid w:val="00114AD7"/>
    <w:rsid w:val="0011522C"/>
    <w:rsid w:val="00115388"/>
    <w:rsid w:val="00115809"/>
    <w:rsid w:val="00116525"/>
    <w:rsid w:val="001166B4"/>
    <w:rsid w:val="001171FD"/>
    <w:rsid w:val="0011731B"/>
    <w:rsid w:val="0011780E"/>
    <w:rsid w:val="00120801"/>
    <w:rsid w:val="00120888"/>
    <w:rsid w:val="00120E91"/>
    <w:rsid w:val="001216D3"/>
    <w:rsid w:val="00121E5E"/>
    <w:rsid w:val="0012222B"/>
    <w:rsid w:val="001224A0"/>
    <w:rsid w:val="001228AF"/>
    <w:rsid w:val="00123511"/>
    <w:rsid w:val="001246B3"/>
    <w:rsid w:val="001252C5"/>
    <w:rsid w:val="001259F0"/>
    <w:rsid w:val="00125E2D"/>
    <w:rsid w:val="001260AD"/>
    <w:rsid w:val="001273A9"/>
    <w:rsid w:val="00127D01"/>
    <w:rsid w:val="00127EBB"/>
    <w:rsid w:val="00130026"/>
    <w:rsid w:val="001306B7"/>
    <w:rsid w:val="00130D02"/>
    <w:rsid w:val="00131070"/>
    <w:rsid w:val="00131636"/>
    <w:rsid w:val="00131E70"/>
    <w:rsid w:val="00131E9B"/>
    <w:rsid w:val="0013201C"/>
    <w:rsid w:val="00132111"/>
    <w:rsid w:val="001323F1"/>
    <w:rsid w:val="001338E2"/>
    <w:rsid w:val="00134041"/>
    <w:rsid w:val="00134091"/>
    <w:rsid w:val="00134CDC"/>
    <w:rsid w:val="00135382"/>
    <w:rsid w:val="0013568D"/>
    <w:rsid w:val="00135B09"/>
    <w:rsid w:val="00136167"/>
    <w:rsid w:val="00136CBF"/>
    <w:rsid w:val="00136F57"/>
    <w:rsid w:val="001372E1"/>
    <w:rsid w:val="00137807"/>
    <w:rsid w:val="00137C84"/>
    <w:rsid w:val="00137D78"/>
    <w:rsid w:val="001407CD"/>
    <w:rsid w:val="00140B34"/>
    <w:rsid w:val="0014142E"/>
    <w:rsid w:val="00141B12"/>
    <w:rsid w:val="00141B7B"/>
    <w:rsid w:val="00141BAC"/>
    <w:rsid w:val="001428CA"/>
    <w:rsid w:val="00143447"/>
    <w:rsid w:val="0014376F"/>
    <w:rsid w:val="001451B1"/>
    <w:rsid w:val="00145DC2"/>
    <w:rsid w:val="0014619B"/>
    <w:rsid w:val="0014667F"/>
    <w:rsid w:val="00146E8E"/>
    <w:rsid w:val="0014747E"/>
    <w:rsid w:val="001501F9"/>
    <w:rsid w:val="00150222"/>
    <w:rsid w:val="0015087F"/>
    <w:rsid w:val="00151039"/>
    <w:rsid w:val="0015216A"/>
    <w:rsid w:val="00152FB5"/>
    <w:rsid w:val="0015350C"/>
    <w:rsid w:val="00153CE8"/>
    <w:rsid w:val="001542E6"/>
    <w:rsid w:val="00155040"/>
    <w:rsid w:val="0015512C"/>
    <w:rsid w:val="00155797"/>
    <w:rsid w:val="00155BC8"/>
    <w:rsid w:val="00156058"/>
    <w:rsid w:val="00156F9B"/>
    <w:rsid w:val="001575E9"/>
    <w:rsid w:val="00157A80"/>
    <w:rsid w:val="001602F4"/>
    <w:rsid w:val="001606D2"/>
    <w:rsid w:val="00160EF9"/>
    <w:rsid w:val="00161220"/>
    <w:rsid w:val="0016124D"/>
    <w:rsid w:val="00162028"/>
    <w:rsid w:val="001624A5"/>
    <w:rsid w:val="00162FAF"/>
    <w:rsid w:val="00162FD6"/>
    <w:rsid w:val="00163203"/>
    <w:rsid w:val="00164048"/>
    <w:rsid w:val="001640AB"/>
    <w:rsid w:val="001643C8"/>
    <w:rsid w:val="00164998"/>
    <w:rsid w:val="00165033"/>
    <w:rsid w:val="00165AC5"/>
    <w:rsid w:val="00165DB6"/>
    <w:rsid w:val="0016622D"/>
    <w:rsid w:val="001662D0"/>
    <w:rsid w:val="001668C0"/>
    <w:rsid w:val="001669F1"/>
    <w:rsid w:val="001670EA"/>
    <w:rsid w:val="001674A0"/>
    <w:rsid w:val="001679ED"/>
    <w:rsid w:val="00167E3C"/>
    <w:rsid w:val="001702EA"/>
    <w:rsid w:val="00171754"/>
    <w:rsid w:val="0017180F"/>
    <w:rsid w:val="001729D3"/>
    <w:rsid w:val="0017329A"/>
    <w:rsid w:val="001735DD"/>
    <w:rsid w:val="001756C2"/>
    <w:rsid w:val="00175715"/>
    <w:rsid w:val="00176645"/>
    <w:rsid w:val="00176ED6"/>
    <w:rsid w:val="00177943"/>
    <w:rsid w:val="00180811"/>
    <w:rsid w:val="0018082A"/>
    <w:rsid w:val="0018167F"/>
    <w:rsid w:val="00182199"/>
    <w:rsid w:val="00182415"/>
    <w:rsid w:val="00182E91"/>
    <w:rsid w:val="0018311E"/>
    <w:rsid w:val="0018393F"/>
    <w:rsid w:val="00183B2F"/>
    <w:rsid w:val="0018460F"/>
    <w:rsid w:val="00184E77"/>
    <w:rsid w:val="00184F97"/>
    <w:rsid w:val="001850B7"/>
    <w:rsid w:val="001850E5"/>
    <w:rsid w:val="00185969"/>
    <w:rsid w:val="00185E9B"/>
    <w:rsid w:val="00186AD6"/>
    <w:rsid w:val="00186F4F"/>
    <w:rsid w:val="00186F8A"/>
    <w:rsid w:val="001909E0"/>
    <w:rsid w:val="00190D94"/>
    <w:rsid w:val="001915F9"/>
    <w:rsid w:val="001921BB"/>
    <w:rsid w:val="00193934"/>
    <w:rsid w:val="001942DB"/>
    <w:rsid w:val="0019461B"/>
    <w:rsid w:val="00194B45"/>
    <w:rsid w:val="0019597A"/>
    <w:rsid w:val="00195BE2"/>
    <w:rsid w:val="001964F8"/>
    <w:rsid w:val="001978E1"/>
    <w:rsid w:val="00197B6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AB"/>
    <w:rsid w:val="001A656C"/>
    <w:rsid w:val="001A6C7B"/>
    <w:rsid w:val="001A6EE8"/>
    <w:rsid w:val="001A6EF8"/>
    <w:rsid w:val="001A719D"/>
    <w:rsid w:val="001A780E"/>
    <w:rsid w:val="001A789F"/>
    <w:rsid w:val="001A7FFD"/>
    <w:rsid w:val="001B0D18"/>
    <w:rsid w:val="001B128B"/>
    <w:rsid w:val="001B1A58"/>
    <w:rsid w:val="001B1B6E"/>
    <w:rsid w:val="001B2031"/>
    <w:rsid w:val="001B286C"/>
    <w:rsid w:val="001B3238"/>
    <w:rsid w:val="001B4146"/>
    <w:rsid w:val="001B479F"/>
    <w:rsid w:val="001B488B"/>
    <w:rsid w:val="001B4C59"/>
    <w:rsid w:val="001B55B0"/>
    <w:rsid w:val="001B63E6"/>
    <w:rsid w:val="001B6BFB"/>
    <w:rsid w:val="001B7093"/>
    <w:rsid w:val="001B7F8C"/>
    <w:rsid w:val="001C016A"/>
    <w:rsid w:val="001C0784"/>
    <w:rsid w:val="001C125B"/>
    <w:rsid w:val="001C14EC"/>
    <w:rsid w:val="001C15DA"/>
    <w:rsid w:val="001C2489"/>
    <w:rsid w:val="001C2686"/>
    <w:rsid w:val="001C3DF4"/>
    <w:rsid w:val="001C4337"/>
    <w:rsid w:val="001C4676"/>
    <w:rsid w:val="001C4D9F"/>
    <w:rsid w:val="001C4EEC"/>
    <w:rsid w:val="001C5B21"/>
    <w:rsid w:val="001C5E7D"/>
    <w:rsid w:val="001C639E"/>
    <w:rsid w:val="001C6501"/>
    <w:rsid w:val="001C69CF"/>
    <w:rsid w:val="001C6A2E"/>
    <w:rsid w:val="001C6BAD"/>
    <w:rsid w:val="001C7625"/>
    <w:rsid w:val="001C777D"/>
    <w:rsid w:val="001D0853"/>
    <w:rsid w:val="001D202B"/>
    <w:rsid w:val="001D2A72"/>
    <w:rsid w:val="001D2ABA"/>
    <w:rsid w:val="001D2C8A"/>
    <w:rsid w:val="001D3830"/>
    <w:rsid w:val="001D4501"/>
    <w:rsid w:val="001D47E3"/>
    <w:rsid w:val="001D4863"/>
    <w:rsid w:val="001D4F9E"/>
    <w:rsid w:val="001D5531"/>
    <w:rsid w:val="001D5DA0"/>
    <w:rsid w:val="001D5DE8"/>
    <w:rsid w:val="001D61E6"/>
    <w:rsid w:val="001D638C"/>
    <w:rsid w:val="001D7037"/>
    <w:rsid w:val="001D763C"/>
    <w:rsid w:val="001D76FE"/>
    <w:rsid w:val="001E0189"/>
    <w:rsid w:val="001E05E3"/>
    <w:rsid w:val="001E0735"/>
    <w:rsid w:val="001E0B40"/>
    <w:rsid w:val="001E12E8"/>
    <w:rsid w:val="001E1CF2"/>
    <w:rsid w:val="001E2256"/>
    <w:rsid w:val="001E2B47"/>
    <w:rsid w:val="001E2BD4"/>
    <w:rsid w:val="001E2C4C"/>
    <w:rsid w:val="001E48F4"/>
    <w:rsid w:val="001E59BA"/>
    <w:rsid w:val="001E766E"/>
    <w:rsid w:val="001E7990"/>
    <w:rsid w:val="001F1363"/>
    <w:rsid w:val="001F1EFE"/>
    <w:rsid w:val="001F2A47"/>
    <w:rsid w:val="001F3096"/>
    <w:rsid w:val="001F3205"/>
    <w:rsid w:val="001F3D75"/>
    <w:rsid w:val="001F437E"/>
    <w:rsid w:val="001F454A"/>
    <w:rsid w:val="001F4FCC"/>
    <w:rsid w:val="001F4FD1"/>
    <w:rsid w:val="001F5019"/>
    <w:rsid w:val="001F5478"/>
    <w:rsid w:val="001F6653"/>
    <w:rsid w:val="001F6EFC"/>
    <w:rsid w:val="001F74C3"/>
    <w:rsid w:val="001F7BB2"/>
    <w:rsid w:val="0020044D"/>
    <w:rsid w:val="00200FC8"/>
    <w:rsid w:val="002027D9"/>
    <w:rsid w:val="00202B08"/>
    <w:rsid w:val="00203389"/>
    <w:rsid w:val="002046F8"/>
    <w:rsid w:val="00204B3A"/>
    <w:rsid w:val="00205244"/>
    <w:rsid w:val="00205C67"/>
    <w:rsid w:val="00205DC1"/>
    <w:rsid w:val="00207CC5"/>
    <w:rsid w:val="00207D20"/>
    <w:rsid w:val="00207ED9"/>
    <w:rsid w:val="00207EF9"/>
    <w:rsid w:val="002104D2"/>
    <w:rsid w:val="00210691"/>
    <w:rsid w:val="002113D4"/>
    <w:rsid w:val="002120D2"/>
    <w:rsid w:val="00212D47"/>
    <w:rsid w:val="00212DAD"/>
    <w:rsid w:val="0021369D"/>
    <w:rsid w:val="00214711"/>
    <w:rsid w:val="002149AF"/>
    <w:rsid w:val="00215ABC"/>
    <w:rsid w:val="00216094"/>
    <w:rsid w:val="002164FD"/>
    <w:rsid w:val="00216F09"/>
    <w:rsid w:val="0021707B"/>
    <w:rsid w:val="00217591"/>
    <w:rsid w:val="002200DA"/>
    <w:rsid w:val="00220104"/>
    <w:rsid w:val="0022041B"/>
    <w:rsid w:val="0022066D"/>
    <w:rsid w:val="002208A0"/>
    <w:rsid w:val="0022170A"/>
    <w:rsid w:val="00222433"/>
    <w:rsid w:val="0022262C"/>
    <w:rsid w:val="00222A7A"/>
    <w:rsid w:val="0022309C"/>
    <w:rsid w:val="00223189"/>
    <w:rsid w:val="00223D65"/>
    <w:rsid w:val="00223E6F"/>
    <w:rsid w:val="002244BE"/>
    <w:rsid w:val="002245C7"/>
    <w:rsid w:val="0022489C"/>
    <w:rsid w:val="00224A2C"/>
    <w:rsid w:val="00224AF6"/>
    <w:rsid w:val="002250ED"/>
    <w:rsid w:val="0022795B"/>
    <w:rsid w:val="00227C15"/>
    <w:rsid w:val="00227E07"/>
    <w:rsid w:val="00230516"/>
    <w:rsid w:val="002312F4"/>
    <w:rsid w:val="0023131B"/>
    <w:rsid w:val="00231FC7"/>
    <w:rsid w:val="00232EC0"/>
    <w:rsid w:val="002332B9"/>
    <w:rsid w:val="002333AC"/>
    <w:rsid w:val="0023360D"/>
    <w:rsid w:val="00233C5D"/>
    <w:rsid w:val="00233CB9"/>
    <w:rsid w:val="00233DFB"/>
    <w:rsid w:val="002343C6"/>
    <w:rsid w:val="00235836"/>
    <w:rsid w:val="00236070"/>
    <w:rsid w:val="002369D5"/>
    <w:rsid w:val="0023735A"/>
    <w:rsid w:val="002400C4"/>
    <w:rsid w:val="0024158C"/>
    <w:rsid w:val="0024211E"/>
    <w:rsid w:val="002424B7"/>
    <w:rsid w:val="002425FE"/>
    <w:rsid w:val="00242665"/>
    <w:rsid w:val="0024278A"/>
    <w:rsid w:val="0024336B"/>
    <w:rsid w:val="00243A9F"/>
    <w:rsid w:val="00243CEF"/>
    <w:rsid w:val="0024471D"/>
    <w:rsid w:val="0024478E"/>
    <w:rsid w:val="0024530E"/>
    <w:rsid w:val="00245F29"/>
    <w:rsid w:val="00246F35"/>
    <w:rsid w:val="002472A0"/>
    <w:rsid w:val="00247A2E"/>
    <w:rsid w:val="00247E38"/>
    <w:rsid w:val="0025091A"/>
    <w:rsid w:val="00251209"/>
    <w:rsid w:val="0025148C"/>
    <w:rsid w:val="0025151D"/>
    <w:rsid w:val="0025156B"/>
    <w:rsid w:val="00251747"/>
    <w:rsid w:val="002518B4"/>
    <w:rsid w:val="00251DE8"/>
    <w:rsid w:val="002522C8"/>
    <w:rsid w:val="00252C17"/>
    <w:rsid w:val="00252CAC"/>
    <w:rsid w:val="00252D44"/>
    <w:rsid w:val="00252EB4"/>
    <w:rsid w:val="0025337C"/>
    <w:rsid w:val="00253610"/>
    <w:rsid w:val="00253CC6"/>
    <w:rsid w:val="00254424"/>
    <w:rsid w:val="00254485"/>
    <w:rsid w:val="00254DB0"/>
    <w:rsid w:val="00255BF0"/>
    <w:rsid w:val="00255CE8"/>
    <w:rsid w:val="00256264"/>
    <w:rsid w:val="0025643E"/>
    <w:rsid w:val="00256B68"/>
    <w:rsid w:val="00256D93"/>
    <w:rsid w:val="00256FE8"/>
    <w:rsid w:val="00257556"/>
    <w:rsid w:val="00257578"/>
    <w:rsid w:val="002577F8"/>
    <w:rsid w:val="00257EE3"/>
    <w:rsid w:val="002604E2"/>
    <w:rsid w:val="0026066D"/>
    <w:rsid w:val="00260674"/>
    <w:rsid w:val="00260FB8"/>
    <w:rsid w:val="00261182"/>
    <w:rsid w:val="002616D4"/>
    <w:rsid w:val="00261D1D"/>
    <w:rsid w:val="0026241A"/>
    <w:rsid w:val="00262810"/>
    <w:rsid w:val="00262AC7"/>
    <w:rsid w:val="00262D8D"/>
    <w:rsid w:val="0026334E"/>
    <w:rsid w:val="0026359C"/>
    <w:rsid w:val="0026381F"/>
    <w:rsid w:val="00263BE4"/>
    <w:rsid w:val="00264127"/>
    <w:rsid w:val="00264F32"/>
    <w:rsid w:val="00265292"/>
    <w:rsid w:val="002652D5"/>
    <w:rsid w:val="00265943"/>
    <w:rsid w:val="00265A60"/>
    <w:rsid w:val="00265A76"/>
    <w:rsid w:val="00265CA7"/>
    <w:rsid w:val="00265FB1"/>
    <w:rsid w:val="002661DA"/>
    <w:rsid w:val="00266AD4"/>
    <w:rsid w:val="00267410"/>
    <w:rsid w:val="0026792B"/>
    <w:rsid w:val="00270387"/>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5FF9"/>
    <w:rsid w:val="002768EF"/>
    <w:rsid w:val="0027780A"/>
    <w:rsid w:val="00277836"/>
    <w:rsid w:val="00280062"/>
    <w:rsid w:val="002801D5"/>
    <w:rsid w:val="002804F5"/>
    <w:rsid w:val="002805E5"/>
    <w:rsid w:val="00281542"/>
    <w:rsid w:val="002818F4"/>
    <w:rsid w:val="00281A9E"/>
    <w:rsid w:val="00282ACE"/>
    <w:rsid w:val="00282B68"/>
    <w:rsid w:val="00282EB8"/>
    <w:rsid w:val="00283083"/>
    <w:rsid w:val="00283311"/>
    <w:rsid w:val="00283E79"/>
    <w:rsid w:val="002848C7"/>
    <w:rsid w:val="00284E71"/>
    <w:rsid w:val="00285156"/>
    <w:rsid w:val="00285510"/>
    <w:rsid w:val="00286227"/>
    <w:rsid w:val="00286384"/>
    <w:rsid w:val="00286463"/>
    <w:rsid w:val="002867BD"/>
    <w:rsid w:val="002873D1"/>
    <w:rsid w:val="00287627"/>
    <w:rsid w:val="00287FFD"/>
    <w:rsid w:val="002906E7"/>
    <w:rsid w:val="002910EE"/>
    <w:rsid w:val="00292B5F"/>
    <w:rsid w:val="00293688"/>
    <w:rsid w:val="00293F9C"/>
    <w:rsid w:val="00294B67"/>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40FD"/>
    <w:rsid w:val="002A4A03"/>
    <w:rsid w:val="002A4D6B"/>
    <w:rsid w:val="002A64D0"/>
    <w:rsid w:val="002A6A9E"/>
    <w:rsid w:val="002A7275"/>
    <w:rsid w:val="002A7CB0"/>
    <w:rsid w:val="002A7EFD"/>
    <w:rsid w:val="002A7F4E"/>
    <w:rsid w:val="002B132E"/>
    <w:rsid w:val="002B1398"/>
    <w:rsid w:val="002B19F1"/>
    <w:rsid w:val="002B2813"/>
    <w:rsid w:val="002B3332"/>
    <w:rsid w:val="002B3404"/>
    <w:rsid w:val="002B35DB"/>
    <w:rsid w:val="002B3642"/>
    <w:rsid w:val="002B3988"/>
    <w:rsid w:val="002B3ECB"/>
    <w:rsid w:val="002B5565"/>
    <w:rsid w:val="002B5808"/>
    <w:rsid w:val="002B606E"/>
    <w:rsid w:val="002B6194"/>
    <w:rsid w:val="002B6850"/>
    <w:rsid w:val="002B7DE6"/>
    <w:rsid w:val="002C0245"/>
    <w:rsid w:val="002C0BCB"/>
    <w:rsid w:val="002C1163"/>
    <w:rsid w:val="002C13C1"/>
    <w:rsid w:val="002C1504"/>
    <w:rsid w:val="002C18DD"/>
    <w:rsid w:val="002C1D8E"/>
    <w:rsid w:val="002C2C19"/>
    <w:rsid w:val="002C3C8A"/>
    <w:rsid w:val="002C5A0A"/>
    <w:rsid w:val="002C631D"/>
    <w:rsid w:val="002C6990"/>
    <w:rsid w:val="002C69E5"/>
    <w:rsid w:val="002C7829"/>
    <w:rsid w:val="002C7E98"/>
    <w:rsid w:val="002D0792"/>
    <w:rsid w:val="002D0B36"/>
    <w:rsid w:val="002D18AA"/>
    <w:rsid w:val="002D1B3F"/>
    <w:rsid w:val="002D33DC"/>
    <w:rsid w:val="002D365F"/>
    <w:rsid w:val="002D3909"/>
    <w:rsid w:val="002D3F9A"/>
    <w:rsid w:val="002D4C3B"/>
    <w:rsid w:val="002D57E2"/>
    <w:rsid w:val="002D5868"/>
    <w:rsid w:val="002D5DA4"/>
    <w:rsid w:val="002D5EED"/>
    <w:rsid w:val="002D5FB9"/>
    <w:rsid w:val="002D6230"/>
    <w:rsid w:val="002D6310"/>
    <w:rsid w:val="002D650C"/>
    <w:rsid w:val="002D701B"/>
    <w:rsid w:val="002D7417"/>
    <w:rsid w:val="002D7E24"/>
    <w:rsid w:val="002E03A9"/>
    <w:rsid w:val="002E1D5A"/>
    <w:rsid w:val="002E1DA5"/>
    <w:rsid w:val="002E2AC6"/>
    <w:rsid w:val="002E2E08"/>
    <w:rsid w:val="002E52EE"/>
    <w:rsid w:val="002E6293"/>
    <w:rsid w:val="002E62DB"/>
    <w:rsid w:val="002E62EA"/>
    <w:rsid w:val="002E6509"/>
    <w:rsid w:val="002E6DDF"/>
    <w:rsid w:val="002E71DF"/>
    <w:rsid w:val="002E73A6"/>
    <w:rsid w:val="002E745A"/>
    <w:rsid w:val="002E7B3B"/>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A73"/>
    <w:rsid w:val="002F6CF8"/>
    <w:rsid w:val="002F72DA"/>
    <w:rsid w:val="002F7FF6"/>
    <w:rsid w:val="0030017A"/>
    <w:rsid w:val="003002F9"/>
    <w:rsid w:val="00301089"/>
    <w:rsid w:val="0030128C"/>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84E"/>
    <w:rsid w:val="003071F6"/>
    <w:rsid w:val="00307373"/>
    <w:rsid w:val="00307BA4"/>
    <w:rsid w:val="00307FDB"/>
    <w:rsid w:val="00310144"/>
    <w:rsid w:val="0031033E"/>
    <w:rsid w:val="0031149A"/>
    <w:rsid w:val="003116E8"/>
    <w:rsid w:val="00311AC6"/>
    <w:rsid w:val="00311C3D"/>
    <w:rsid w:val="00311CEC"/>
    <w:rsid w:val="0031252F"/>
    <w:rsid w:val="0031324F"/>
    <w:rsid w:val="00313269"/>
    <w:rsid w:val="003135AF"/>
    <w:rsid w:val="00313A9A"/>
    <w:rsid w:val="00313CB0"/>
    <w:rsid w:val="00313F96"/>
    <w:rsid w:val="00314D5F"/>
    <w:rsid w:val="00314E50"/>
    <w:rsid w:val="00315287"/>
    <w:rsid w:val="00315DDF"/>
    <w:rsid w:val="00315E25"/>
    <w:rsid w:val="00316164"/>
    <w:rsid w:val="00316B4F"/>
    <w:rsid w:val="00316E38"/>
    <w:rsid w:val="00316E73"/>
    <w:rsid w:val="00317E30"/>
    <w:rsid w:val="00317EC3"/>
    <w:rsid w:val="003205EB"/>
    <w:rsid w:val="003208EF"/>
    <w:rsid w:val="00320A11"/>
    <w:rsid w:val="00321418"/>
    <w:rsid w:val="0032146E"/>
    <w:rsid w:val="0032170A"/>
    <w:rsid w:val="00321852"/>
    <w:rsid w:val="003224B4"/>
    <w:rsid w:val="0032283C"/>
    <w:rsid w:val="00324866"/>
    <w:rsid w:val="003250C8"/>
    <w:rsid w:val="003258BB"/>
    <w:rsid w:val="003273C6"/>
    <w:rsid w:val="00327A6E"/>
    <w:rsid w:val="003300BD"/>
    <w:rsid w:val="00330797"/>
    <w:rsid w:val="00331C6A"/>
    <w:rsid w:val="00332709"/>
    <w:rsid w:val="00333319"/>
    <w:rsid w:val="00333E46"/>
    <w:rsid w:val="0033464F"/>
    <w:rsid w:val="00334AA0"/>
    <w:rsid w:val="00334C64"/>
    <w:rsid w:val="00334FCF"/>
    <w:rsid w:val="00335473"/>
    <w:rsid w:val="00336B61"/>
    <w:rsid w:val="003370DD"/>
    <w:rsid w:val="0033715B"/>
    <w:rsid w:val="003371C2"/>
    <w:rsid w:val="00340EC0"/>
    <w:rsid w:val="0034111C"/>
    <w:rsid w:val="003411BB"/>
    <w:rsid w:val="00341AF3"/>
    <w:rsid w:val="00341B77"/>
    <w:rsid w:val="003429AC"/>
    <w:rsid w:val="00342E44"/>
    <w:rsid w:val="00343102"/>
    <w:rsid w:val="00343854"/>
    <w:rsid w:val="00344018"/>
    <w:rsid w:val="003447A5"/>
    <w:rsid w:val="00345F76"/>
    <w:rsid w:val="00346539"/>
    <w:rsid w:val="0034688E"/>
    <w:rsid w:val="00346A2E"/>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9D6"/>
    <w:rsid w:val="00353A43"/>
    <w:rsid w:val="00353A4D"/>
    <w:rsid w:val="00353A6B"/>
    <w:rsid w:val="00353A6C"/>
    <w:rsid w:val="00355848"/>
    <w:rsid w:val="00356345"/>
    <w:rsid w:val="0035638A"/>
    <w:rsid w:val="00356CD8"/>
    <w:rsid w:val="00356EFD"/>
    <w:rsid w:val="00357B9C"/>
    <w:rsid w:val="00357F2D"/>
    <w:rsid w:val="00360044"/>
    <w:rsid w:val="00360693"/>
    <w:rsid w:val="00360A11"/>
    <w:rsid w:val="00360A5E"/>
    <w:rsid w:val="003611E7"/>
    <w:rsid w:val="00361A00"/>
    <w:rsid w:val="0036294F"/>
    <w:rsid w:val="00362AD2"/>
    <w:rsid w:val="0036408B"/>
    <w:rsid w:val="003642A6"/>
    <w:rsid w:val="003649D3"/>
    <w:rsid w:val="00365B13"/>
    <w:rsid w:val="00365D8F"/>
    <w:rsid w:val="0036634E"/>
    <w:rsid w:val="00366F5C"/>
    <w:rsid w:val="0036717B"/>
    <w:rsid w:val="00370081"/>
    <w:rsid w:val="00371255"/>
    <w:rsid w:val="0037170D"/>
    <w:rsid w:val="0037189D"/>
    <w:rsid w:val="00371C3B"/>
    <w:rsid w:val="00371D84"/>
    <w:rsid w:val="00372595"/>
    <w:rsid w:val="00372613"/>
    <w:rsid w:val="00372E81"/>
    <w:rsid w:val="00373124"/>
    <w:rsid w:val="0037381B"/>
    <w:rsid w:val="00373AE2"/>
    <w:rsid w:val="00373F2B"/>
    <w:rsid w:val="00374862"/>
    <w:rsid w:val="00375C8B"/>
    <w:rsid w:val="003761FE"/>
    <w:rsid w:val="003765FA"/>
    <w:rsid w:val="00377383"/>
    <w:rsid w:val="0037748F"/>
    <w:rsid w:val="0037751C"/>
    <w:rsid w:val="00377EFD"/>
    <w:rsid w:val="00382BF6"/>
    <w:rsid w:val="00383465"/>
    <w:rsid w:val="00384091"/>
    <w:rsid w:val="00384126"/>
    <w:rsid w:val="0038483B"/>
    <w:rsid w:val="00384D39"/>
    <w:rsid w:val="00384F0A"/>
    <w:rsid w:val="003850E6"/>
    <w:rsid w:val="0038539F"/>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543"/>
    <w:rsid w:val="00395FFF"/>
    <w:rsid w:val="00396EFC"/>
    <w:rsid w:val="00397FE0"/>
    <w:rsid w:val="003A082E"/>
    <w:rsid w:val="003A0997"/>
    <w:rsid w:val="003A123F"/>
    <w:rsid w:val="003A1678"/>
    <w:rsid w:val="003A169E"/>
    <w:rsid w:val="003A1FF4"/>
    <w:rsid w:val="003A2455"/>
    <w:rsid w:val="003A2A2A"/>
    <w:rsid w:val="003A33E5"/>
    <w:rsid w:val="003A3995"/>
    <w:rsid w:val="003A3E46"/>
    <w:rsid w:val="003A4BB1"/>
    <w:rsid w:val="003A4BFA"/>
    <w:rsid w:val="003A4CCF"/>
    <w:rsid w:val="003A5321"/>
    <w:rsid w:val="003A597F"/>
    <w:rsid w:val="003A5DBE"/>
    <w:rsid w:val="003A5EB3"/>
    <w:rsid w:val="003A5EB4"/>
    <w:rsid w:val="003A6649"/>
    <w:rsid w:val="003A73F8"/>
    <w:rsid w:val="003A791B"/>
    <w:rsid w:val="003B02A0"/>
    <w:rsid w:val="003B030B"/>
    <w:rsid w:val="003B09C6"/>
    <w:rsid w:val="003B195D"/>
    <w:rsid w:val="003B2AC8"/>
    <w:rsid w:val="003B3213"/>
    <w:rsid w:val="003B39A6"/>
    <w:rsid w:val="003B4975"/>
    <w:rsid w:val="003B4F7B"/>
    <w:rsid w:val="003B50D7"/>
    <w:rsid w:val="003B5AA1"/>
    <w:rsid w:val="003B5C2A"/>
    <w:rsid w:val="003B6070"/>
    <w:rsid w:val="003B653D"/>
    <w:rsid w:val="003B75B2"/>
    <w:rsid w:val="003C0174"/>
    <w:rsid w:val="003C0229"/>
    <w:rsid w:val="003C02AC"/>
    <w:rsid w:val="003C0622"/>
    <w:rsid w:val="003C0D83"/>
    <w:rsid w:val="003C1699"/>
    <w:rsid w:val="003C2834"/>
    <w:rsid w:val="003C2925"/>
    <w:rsid w:val="003C2CC7"/>
    <w:rsid w:val="003C2EBD"/>
    <w:rsid w:val="003C3788"/>
    <w:rsid w:val="003C447D"/>
    <w:rsid w:val="003C49E6"/>
    <w:rsid w:val="003C5463"/>
    <w:rsid w:val="003C60FA"/>
    <w:rsid w:val="003C6E49"/>
    <w:rsid w:val="003C78B6"/>
    <w:rsid w:val="003C79A7"/>
    <w:rsid w:val="003C7E14"/>
    <w:rsid w:val="003D01A6"/>
    <w:rsid w:val="003D01F4"/>
    <w:rsid w:val="003D04D4"/>
    <w:rsid w:val="003D24D5"/>
    <w:rsid w:val="003D25E7"/>
    <w:rsid w:val="003D28BA"/>
    <w:rsid w:val="003D36EA"/>
    <w:rsid w:val="003D3B25"/>
    <w:rsid w:val="003D3E60"/>
    <w:rsid w:val="003D402B"/>
    <w:rsid w:val="003D43A7"/>
    <w:rsid w:val="003D4A58"/>
    <w:rsid w:val="003D6825"/>
    <w:rsid w:val="003D69EB"/>
    <w:rsid w:val="003D6BC6"/>
    <w:rsid w:val="003D780C"/>
    <w:rsid w:val="003D7EDC"/>
    <w:rsid w:val="003E051E"/>
    <w:rsid w:val="003E08CC"/>
    <w:rsid w:val="003E0C15"/>
    <w:rsid w:val="003E0D12"/>
    <w:rsid w:val="003E3655"/>
    <w:rsid w:val="003E4083"/>
    <w:rsid w:val="003E4570"/>
    <w:rsid w:val="003E4FE6"/>
    <w:rsid w:val="003E64A3"/>
    <w:rsid w:val="003E6FF8"/>
    <w:rsid w:val="003E7064"/>
    <w:rsid w:val="003E758E"/>
    <w:rsid w:val="003F032D"/>
    <w:rsid w:val="003F0CD8"/>
    <w:rsid w:val="003F1086"/>
    <w:rsid w:val="003F15C1"/>
    <w:rsid w:val="003F163F"/>
    <w:rsid w:val="003F1F3E"/>
    <w:rsid w:val="003F2578"/>
    <w:rsid w:val="003F3888"/>
    <w:rsid w:val="003F48CE"/>
    <w:rsid w:val="003F5056"/>
    <w:rsid w:val="003F5A1C"/>
    <w:rsid w:val="003F5E87"/>
    <w:rsid w:val="003F6025"/>
    <w:rsid w:val="003F6C03"/>
    <w:rsid w:val="003F6CA7"/>
    <w:rsid w:val="003F6EA1"/>
    <w:rsid w:val="003F7053"/>
    <w:rsid w:val="003F7BEF"/>
    <w:rsid w:val="00400268"/>
    <w:rsid w:val="0040074F"/>
    <w:rsid w:val="0040078C"/>
    <w:rsid w:val="00400845"/>
    <w:rsid w:val="00400C30"/>
    <w:rsid w:val="004013FF"/>
    <w:rsid w:val="004019D5"/>
    <w:rsid w:val="004023D8"/>
    <w:rsid w:val="004033E0"/>
    <w:rsid w:val="004034B1"/>
    <w:rsid w:val="00403D9F"/>
    <w:rsid w:val="00404104"/>
    <w:rsid w:val="00404532"/>
    <w:rsid w:val="004046A7"/>
    <w:rsid w:val="0040471B"/>
    <w:rsid w:val="00404EFB"/>
    <w:rsid w:val="004053E4"/>
    <w:rsid w:val="00405A02"/>
    <w:rsid w:val="00406A6B"/>
    <w:rsid w:val="00407323"/>
    <w:rsid w:val="0040762A"/>
    <w:rsid w:val="00407CC5"/>
    <w:rsid w:val="0041011D"/>
    <w:rsid w:val="0041147C"/>
    <w:rsid w:val="00411677"/>
    <w:rsid w:val="00412CFA"/>
    <w:rsid w:val="00413B98"/>
    <w:rsid w:val="00413D12"/>
    <w:rsid w:val="00414382"/>
    <w:rsid w:val="00414D64"/>
    <w:rsid w:val="004150F5"/>
    <w:rsid w:val="00415377"/>
    <w:rsid w:val="004163D1"/>
    <w:rsid w:val="00416AEA"/>
    <w:rsid w:val="004176FF"/>
    <w:rsid w:val="0042028C"/>
    <w:rsid w:val="00421290"/>
    <w:rsid w:val="0042131F"/>
    <w:rsid w:val="004213ED"/>
    <w:rsid w:val="004218CE"/>
    <w:rsid w:val="00421B79"/>
    <w:rsid w:val="00421CC2"/>
    <w:rsid w:val="004220D1"/>
    <w:rsid w:val="0042232E"/>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924"/>
    <w:rsid w:val="00432BA6"/>
    <w:rsid w:val="00432D0E"/>
    <w:rsid w:val="004333F5"/>
    <w:rsid w:val="00434B64"/>
    <w:rsid w:val="00435596"/>
    <w:rsid w:val="004355DA"/>
    <w:rsid w:val="00435796"/>
    <w:rsid w:val="004357B9"/>
    <w:rsid w:val="00436950"/>
    <w:rsid w:val="004372CE"/>
    <w:rsid w:val="004373B9"/>
    <w:rsid w:val="00437DDB"/>
    <w:rsid w:val="004401CA"/>
    <w:rsid w:val="00440604"/>
    <w:rsid w:val="00440685"/>
    <w:rsid w:val="004420F3"/>
    <w:rsid w:val="00442160"/>
    <w:rsid w:val="0044270F"/>
    <w:rsid w:val="00442ADE"/>
    <w:rsid w:val="00442D2E"/>
    <w:rsid w:val="00442D6C"/>
    <w:rsid w:val="00443D0F"/>
    <w:rsid w:val="00444322"/>
    <w:rsid w:val="004446B4"/>
    <w:rsid w:val="00444964"/>
    <w:rsid w:val="0044594C"/>
    <w:rsid w:val="00445CA4"/>
    <w:rsid w:val="00445FF7"/>
    <w:rsid w:val="00446C4B"/>
    <w:rsid w:val="00446DE4"/>
    <w:rsid w:val="004471AF"/>
    <w:rsid w:val="00447371"/>
    <w:rsid w:val="0044761A"/>
    <w:rsid w:val="00447D98"/>
    <w:rsid w:val="00447F06"/>
    <w:rsid w:val="00451440"/>
    <w:rsid w:val="00451518"/>
    <w:rsid w:val="00451C6F"/>
    <w:rsid w:val="00451D4B"/>
    <w:rsid w:val="00452619"/>
    <w:rsid w:val="00452DAB"/>
    <w:rsid w:val="00452E29"/>
    <w:rsid w:val="00453341"/>
    <w:rsid w:val="00453A40"/>
    <w:rsid w:val="00453D70"/>
    <w:rsid w:val="00454437"/>
    <w:rsid w:val="004546B4"/>
    <w:rsid w:val="00455D25"/>
    <w:rsid w:val="00455D8B"/>
    <w:rsid w:val="00455D9D"/>
    <w:rsid w:val="00455DA0"/>
    <w:rsid w:val="00456316"/>
    <w:rsid w:val="004567B7"/>
    <w:rsid w:val="0045783E"/>
    <w:rsid w:val="00460099"/>
    <w:rsid w:val="004611AE"/>
    <w:rsid w:val="00461210"/>
    <w:rsid w:val="00461527"/>
    <w:rsid w:val="00461BB8"/>
    <w:rsid w:val="00462BBA"/>
    <w:rsid w:val="00463020"/>
    <w:rsid w:val="00463352"/>
    <w:rsid w:val="004636DA"/>
    <w:rsid w:val="00463734"/>
    <w:rsid w:val="004639A9"/>
    <w:rsid w:val="004641D6"/>
    <w:rsid w:val="0046440E"/>
    <w:rsid w:val="004647CA"/>
    <w:rsid w:val="00464802"/>
    <w:rsid w:val="004648C4"/>
    <w:rsid w:val="00464C8F"/>
    <w:rsid w:val="00464E02"/>
    <w:rsid w:val="004656FD"/>
    <w:rsid w:val="00466018"/>
    <w:rsid w:val="0046648D"/>
    <w:rsid w:val="00466730"/>
    <w:rsid w:val="004667C9"/>
    <w:rsid w:val="0046727A"/>
    <w:rsid w:val="004677CC"/>
    <w:rsid w:val="004701D9"/>
    <w:rsid w:val="004704F0"/>
    <w:rsid w:val="004710E6"/>
    <w:rsid w:val="00471A07"/>
    <w:rsid w:val="004721D5"/>
    <w:rsid w:val="004724E0"/>
    <w:rsid w:val="00472DBC"/>
    <w:rsid w:val="00473924"/>
    <w:rsid w:val="00474255"/>
    <w:rsid w:val="00474EA8"/>
    <w:rsid w:val="004751B7"/>
    <w:rsid w:val="00475688"/>
    <w:rsid w:val="00475F8F"/>
    <w:rsid w:val="004768F6"/>
    <w:rsid w:val="00476991"/>
    <w:rsid w:val="004772E9"/>
    <w:rsid w:val="004777D8"/>
    <w:rsid w:val="00477E9B"/>
    <w:rsid w:val="00477FEB"/>
    <w:rsid w:val="00480318"/>
    <w:rsid w:val="0048041A"/>
    <w:rsid w:val="00480C33"/>
    <w:rsid w:val="00480C41"/>
    <w:rsid w:val="00481019"/>
    <w:rsid w:val="00481AA4"/>
    <w:rsid w:val="00483261"/>
    <w:rsid w:val="0048336C"/>
    <w:rsid w:val="00483B04"/>
    <w:rsid w:val="00483C8E"/>
    <w:rsid w:val="00483F69"/>
    <w:rsid w:val="0048416A"/>
    <w:rsid w:val="004845F7"/>
    <w:rsid w:val="004845F8"/>
    <w:rsid w:val="00486BFC"/>
    <w:rsid w:val="00487495"/>
    <w:rsid w:val="00487E07"/>
    <w:rsid w:val="00490B88"/>
    <w:rsid w:val="00491695"/>
    <w:rsid w:val="004918A2"/>
    <w:rsid w:val="00492CF8"/>
    <w:rsid w:val="00493771"/>
    <w:rsid w:val="004939B6"/>
    <w:rsid w:val="00493F45"/>
    <w:rsid w:val="00494461"/>
    <w:rsid w:val="004948FD"/>
    <w:rsid w:val="00495979"/>
    <w:rsid w:val="00495D35"/>
    <w:rsid w:val="004962A9"/>
    <w:rsid w:val="004979ED"/>
    <w:rsid w:val="004A0557"/>
    <w:rsid w:val="004A0EAE"/>
    <w:rsid w:val="004A1A55"/>
    <w:rsid w:val="004A26A8"/>
    <w:rsid w:val="004A2845"/>
    <w:rsid w:val="004A2996"/>
    <w:rsid w:val="004A2A08"/>
    <w:rsid w:val="004A3790"/>
    <w:rsid w:val="004A37BA"/>
    <w:rsid w:val="004A3926"/>
    <w:rsid w:val="004A438D"/>
    <w:rsid w:val="004A45F3"/>
    <w:rsid w:val="004A62A0"/>
    <w:rsid w:val="004A69DD"/>
    <w:rsid w:val="004A6EA7"/>
    <w:rsid w:val="004A6EDD"/>
    <w:rsid w:val="004A7241"/>
    <w:rsid w:val="004A7F28"/>
    <w:rsid w:val="004B0318"/>
    <w:rsid w:val="004B07B8"/>
    <w:rsid w:val="004B116F"/>
    <w:rsid w:val="004B18F6"/>
    <w:rsid w:val="004B1A8D"/>
    <w:rsid w:val="004B1A98"/>
    <w:rsid w:val="004B311F"/>
    <w:rsid w:val="004B36B5"/>
    <w:rsid w:val="004B3D07"/>
    <w:rsid w:val="004B4FCD"/>
    <w:rsid w:val="004B5805"/>
    <w:rsid w:val="004B592A"/>
    <w:rsid w:val="004B5AB0"/>
    <w:rsid w:val="004B64CE"/>
    <w:rsid w:val="004B6902"/>
    <w:rsid w:val="004B6EDF"/>
    <w:rsid w:val="004B73B0"/>
    <w:rsid w:val="004B74FF"/>
    <w:rsid w:val="004B7944"/>
    <w:rsid w:val="004B7AC9"/>
    <w:rsid w:val="004B7BB8"/>
    <w:rsid w:val="004C079A"/>
    <w:rsid w:val="004C0A68"/>
    <w:rsid w:val="004C0AAD"/>
    <w:rsid w:val="004C0EFB"/>
    <w:rsid w:val="004C0F44"/>
    <w:rsid w:val="004C1465"/>
    <w:rsid w:val="004C14D0"/>
    <w:rsid w:val="004C2137"/>
    <w:rsid w:val="004C34FA"/>
    <w:rsid w:val="004C3558"/>
    <w:rsid w:val="004C3A13"/>
    <w:rsid w:val="004C3F35"/>
    <w:rsid w:val="004C4301"/>
    <w:rsid w:val="004C452A"/>
    <w:rsid w:val="004C49A8"/>
    <w:rsid w:val="004C600F"/>
    <w:rsid w:val="004C61B9"/>
    <w:rsid w:val="004C6867"/>
    <w:rsid w:val="004C737B"/>
    <w:rsid w:val="004C795A"/>
    <w:rsid w:val="004D044A"/>
    <w:rsid w:val="004D1915"/>
    <w:rsid w:val="004D23CF"/>
    <w:rsid w:val="004D29C0"/>
    <w:rsid w:val="004D2EE0"/>
    <w:rsid w:val="004D35BA"/>
    <w:rsid w:val="004D3FA6"/>
    <w:rsid w:val="004D3FF7"/>
    <w:rsid w:val="004D445E"/>
    <w:rsid w:val="004D4614"/>
    <w:rsid w:val="004D4A5E"/>
    <w:rsid w:val="004D5567"/>
    <w:rsid w:val="004D5D00"/>
    <w:rsid w:val="004D6436"/>
    <w:rsid w:val="004D744F"/>
    <w:rsid w:val="004D7B89"/>
    <w:rsid w:val="004D7E05"/>
    <w:rsid w:val="004E07BB"/>
    <w:rsid w:val="004E0BCB"/>
    <w:rsid w:val="004E0F2A"/>
    <w:rsid w:val="004E1230"/>
    <w:rsid w:val="004E1B3E"/>
    <w:rsid w:val="004E1D09"/>
    <w:rsid w:val="004E2242"/>
    <w:rsid w:val="004E27A5"/>
    <w:rsid w:val="004E32F4"/>
    <w:rsid w:val="004E4A36"/>
    <w:rsid w:val="004E4FAA"/>
    <w:rsid w:val="004E546B"/>
    <w:rsid w:val="004E604B"/>
    <w:rsid w:val="004E6579"/>
    <w:rsid w:val="004E6F16"/>
    <w:rsid w:val="004F00EC"/>
    <w:rsid w:val="004F02D8"/>
    <w:rsid w:val="004F0DB4"/>
    <w:rsid w:val="004F1097"/>
    <w:rsid w:val="004F1321"/>
    <w:rsid w:val="004F1A95"/>
    <w:rsid w:val="004F2ADF"/>
    <w:rsid w:val="004F3489"/>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609A"/>
    <w:rsid w:val="0050643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ED5"/>
    <w:rsid w:val="00516FD9"/>
    <w:rsid w:val="00517548"/>
    <w:rsid w:val="00517973"/>
    <w:rsid w:val="00517AED"/>
    <w:rsid w:val="005206FA"/>
    <w:rsid w:val="00521084"/>
    <w:rsid w:val="00521BFC"/>
    <w:rsid w:val="00522281"/>
    <w:rsid w:val="00523F0C"/>
    <w:rsid w:val="00525454"/>
    <w:rsid w:val="00526E7B"/>
    <w:rsid w:val="005276E5"/>
    <w:rsid w:val="00527B01"/>
    <w:rsid w:val="00531E99"/>
    <w:rsid w:val="00532279"/>
    <w:rsid w:val="005327CF"/>
    <w:rsid w:val="00532B17"/>
    <w:rsid w:val="0053328B"/>
    <w:rsid w:val="005339B1"/>
    <w:rsid w:val="00533AC2"/>
    <w:rsid w:val="00533E88"/>
    <w:rsid w:val="00534181"/>
    <w:rsid w:val="0053452F"/>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8A"/>
    <w:rsid w:val="00545B98"/>
    <w:rsid w:val="00545ECF"/>
    <w:rsid w:val="00546869"/>
    <w:rsid w:val="00546E07"/>
    <w:rsid w:val="00546F27"/>
    <w:rsid w:val="00547846"/>
    <w:rsid w:val="005479AA"/>
    <w:rsid w:val="00547A8B"/>
    <w:rsid w:val="00550072"/>
    <w:rsid w:val="00550184"/>
    <w:rsid w:val="0055070C"/>
    <w:rsid w:val="00550B00"/>
    <w:rsid w:val="00550D9E"/>
    <w:rsid w:val="00550DB6"/>
    <w:rsid w:val="00551213"/>
    <w:rsid w:val="005521E6"/>
    <w:rsid w:val="00553BD6"/>
    <w:rsid w:val="005545CA"/>
    <w:rsid w:val="0055479A"/>
    <w:rsid w:val="00554E08"/>
    <w:rsid w:val="00554E74"/>
    <w:rsid w:val="005554FF"/>
    <w:rsid w:val="00555C78"/>
    <w:rsid w:val="0055690B"/>
    <w:rsid w:val="00556F40"/>
    <w:rsid w:val="005603B3"/>
    <w:rsid w:val="00560901"/>
    <w:rsid w:val="00561270"/>
    <w:rsid w:val="00561D34"/>
    <w:rsid w:val="00562153"/>
    <w:rsid w:val="0056295F"/>
    <w:rsid w:val="00562EFA"/>
    <w:rsid w:val="00564FB1"/>
    <w:rsid w:val="00565A34"/>
    <w:rsid w:val="00565EDF"/>
    <w:rsid w:val="00566F1E"/>
    <w:rsid w:val="00567343"/>
    <w:rsid w:val="00567D7A"/>
    <w:rsid w:val="00570594"/>
    <w:rsid w:val="00570682"/>
    <w:rsid w:val="005708FD"/>
    <w:rsid w:val="00571008"/>
    <w:rsid w:val="00572105"/>
    <w:rsid w:val="005728BE"/>
    <w:rsid w:val="00573181"/>
    <w:rsid w:val="00573805"/>
    <w:rsid w:val="00573AE1"/>
    <w:rsid w:val="005746CF"/>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3E75"/>
    <w:rsid w:val="005844FC"/>
    <w:rsid w:val="00584B74"/>
    <w:rsid w:val="00584FB7"/>
    <w:rsid w:val="005852A4"/>
    <w:rsid w:val="00585431"/>
    <w:rsid w:val="00585D35"/>
    <w:rsid w:val="0058632E"/>
    <w:rsid w:val="005876BD"/>
    <w:rsid w:val="005879EE"/>
    <w:rsid w:val="00590081"/>
    <w:rsid w:val="00590918"/>
    <w:rsid w:val="00591F58"/>
    <w:rsid w:val="00592244"/>
    <w:rsid w:val="005927F5"/>
    <w:rsid w:val="00592805"/>
    <w:rsid w:val="00593C8C"/>
    <w:rsid w:val="005940C4"/>
    <w:rsid w:val="0059429E"/>
    <w:rsid w:val="00594823"/>
    <w:rsid w:val="00595A25"/>
    <w:rsid w:val="005961CA"/>
    <w:rsid w:val="00596310"/>
    <w:rsid w:val="0059694C"/>
    <w:rsid w:val="00596A67"/>
    <w:rsid w:val="00597466"/>
    <w:rsid w:val="005977CC"/>
    <w:rsid w:val="00597A10"/>
    <w:rsid w:val="005A0660"/>
    <w:rsid w:val="005A0683"/>
    <w:rsid w:val="005A1296"/>
    <w:rsid w:val="005A138C"/>
    <w:rsid w:val="005A1D91"/>
    <w:rsid w:val="005A2050"/>
    <w:rsid w:val="005A2E71"/>
    <w:rsid w:val="005A2F27"/>
    <w:rsid w:val="005A31AF"/>
    <w:rsid w:val="005A3CA1"/>
    <w:rsid w:val="005A4906"/>
    <w:rsid w:val="005A4DDE"/>
    <w:rsid w:val="005A5CF0"/>
    <w:rsid w:val="005A662D"/>
    <w:rsid w:val="005A684E"/>
    <w:rsid w:val="005A6B85"/>
    <w:rsid w:val="005A6D9A"/>
    <w:rsid w:val="005A7591"/>
    <w:rsid w:val="005A759D"/>
    <w:rsid w:val="005A75BF"/>
    <w:rsid w:val="005A75E1"/>
    <w:rsid w:val="005A7B2A"/>
    <w:rsid w:val="005A7BA5"/>
    <w:rsid w:val="005B0319"/>
    <w:rsid w:val="005B0472"/>
    <w:rsid w:val="005B10D4"/>
    <w:rsid w:val="005B165C"/>
    <w:rsid w:val="005B1957"/>
    <w:rsid w:val="005B1B24"/>
    <w:rsid w:val="005B2177"/>
    <w:rsid w:val="005B29D5"/>
    <w:rsid w:val="005B2BA2"/>
    <w:rsid w:val="005B3184"/>
    <w:rsid w:val="005B31EE"/>
    <w:rsid w:val="005B33C2"/>
    <w:rsid w:val="005B37D5"/>
    <w:rsid w:val="005B4F13"/>
    <w:rsid w:val="005B5BAF"/>
    <w:rsid w:val="005B5DBE"/>
    <w:rsid w:val="005B615E"/>
    <w:rsid w:val="005B6590"/>
    <w:rsid w:val="005B67AC"/>
    <w:rsid w:val="005B67F7"/>
    <w:rsid w:val="005B7A42"/>
    <w:rsid w:val="005B7EBF"/>
    <w:rsid w:val="005B7F33"/>
    <w:rsid w:val="005B7F82"/>
    <w:rsid w:val="005C03BF"/>
    <w:rsid w:val="005C0FF1"/>
    <w:rsid w:val="005C1550"/>
    <w:rsid w:val="005C1E7B"/>
    <w:rsid w:val="005C2EA3"/>
    <w:rsid w:val="005C369E"/>
    <w:rsid w:val="005C3760"/>
    <w:rsid w:val="005C4450"/>
    <w:rsid w:val="005C4C36"/>
    <w:rsid w:val="005C502F"/>
    <w:rsid w:val="005C5A64"/>
    <w:rsid w:val="005C5AF7"/>
    <w:rsid w:val="005C5ED7"/>
    <w:rsid w:val="005C6A95"/>
    <w:rsid w:val="005C6E40"/>
    <w:rsid w:val="005C748C"/>
    <w:rsid w:val="005D0100"/>
    <w:rsid w:val="005D05E3"/>
    <w:rsid w:val="005D0890"/>
    <w:rsid w:val="005D10BA"/>
    <w:rsid w:val="005D1447"/>
    <w:rsid w:val="005D22A1"/>
    <w:rsid w:val="005D353F"/>
    <w:rsid w:val="005D36FD"/>
    <w:rsid w:val="005D39A4"/>
    <w:rsid w:val="005D3B3E"/>
    <w:rsid w:val="005D4892"/>
    <w:rsid w:val="005D4D5B"/>
    <w:rsid w:val="005D5435"/>
    <w:rsid w:val="005D62A1"/>
    <w:rsid w:val="005D6AE3"/>
    <w:rsid w:val="005D6ECB"/>
    <w:rsid w:val="005D6FFA"/>
    <w:rsid w:val="005D76BF"/>
    <w:rsid w:val="005D7BF0"/>
    <w:rsid w:val="005D7C14"/>
    <w:rsid w:val="005D7C43"/>
    <w:rsid w:val="005E01EC"/>
    <w:rsid w:val="005E0263"/>
    <w:rsid w:val="005E0B41"/>
    <w:rsid w:val="005E1016"/>
    <w:rsid w:val="005E11E4"/>
    <w:rsid w:val="005E1DAD"/>
    <w:rsid w:val="005E23F1"/>
    <w:rsid w:val="005E2914"/>
    <w:rsid w:val="005E377D"/>
    <w:rsid w:val="005E38B2"/>
    <w:rsid w:val="005E3FB6"/>
    <w:rsid w:val="005E4CB4"/>
    <w:rsid w:val="005E5A6D"/>
    <w:rsid w:val="005E6405"/>
    <w:rsid w:val="005E672F"/>
    <w:rsid w:val="005E73FB"/>
    <w:rsid w:val="005E7408"/>
    <w:rsid w:val="005E7755"/>
    <w:rsid w:val="005E7B66"/>
    <w:rsid w:val="005E7CB4"/>
    <w:rsid w:val="005F0524"/>
    <w:rsid w:val="005F072C"/>
    <w:rsid w:val="005F0C00"/>
    <w:rsid w:val="005F0D84"/>
    <w:rsid w:val="005F1915"/>
    <w:rsid w:val="005F1E81"/>
    <w:rsid w:val="005F2C25"/>
    <w:rsid w:val="005F352F"/>
    <w:rsid w:val="005F3784"/>
    <w:rsid w:val="005F3BA1"/>
    <w:rsid w:val="005F3EFD"/>
    <w:rsid w:val="005F4827"/>
    <w:rsid w:val="005F5DE8"/>
    <w:rsid w:val="005F6557"/>
    <w:rsid w:val="005F6AFD"/>
    <w:rsid w:val="005F6E34"/>
    <w:rsid w:val="005F7562"/>
    <w:rsid w:val="006004FE"/>
    <w:rsid w:val="006017E3"/>
    <w:rsid w:val="00601914"/>
    <w:rsid w:val="00603167"/>
    <w:rsid w:val="00603492"/>
    <w:rsid w:val="006035AE"/>
    <w:rsid w:val="00603EEE"/>
    <w:rsid w:val="0060440B"/>
    <w:rsid w:val="0060454C"/>
    <w:rsid w:val="00604761"/>
    <w:rsid w:val="00605481"/>
    <w:rsid w:val="0060567C"/>
    <w:rsid w:val="00605F1E"/>
    <w:rsid w:val="00606789"/>
    <w:rsid w:val="006073F2"/>
    <w:rsid w:val="00607459"/>
    <w:rsid w:val="00607707"/>
    <w:rsid w:val="00607C36"/>
    <w:rsid w:val="00607CDE"/>
    <w:rsid w:val="00607FDB"/>
    <w:rsid w:val="00610335"/>
    <w:rsid w:val="006110BC"/>
    <w:rsid w:val="00611580"/>
    <w:rsid w:val="006116C4"/>
    <w:rsid w:val="00611F2C"/>
    <w:rsid w:val="00612425"/>
    <w:rsid w:val="00613237"/>
    <w:rsid w:val="006132CD"/>
    <w:rsid w:val="00613363"/>
    <w:rsid w:val="00614ADB"/>
    <w:rsid w:val="00614CD1"/>
    <w:rsid w:val="006150F1"/>
    <w:rsid w:val="00615533"/>
    <w:rsid w:val="00616260"/>
    <w:rsid w:val="006169A4"/>
    <w:rsid w:val="00617E64"/>
    <w:rsid w:val="00617F8F"/>
    <w:rsid w:val="006200B4"/>
    <w:rsid w:val="0062021A"/>
    <w:rsid w:val="006202B1"/>
    <w:rsid w:val="006209AA"/>
    <w:rsid w:val="0062164D"/>
    <w:rsid w:val="00621770"/>
    <w:rsid w:val="006218C7"/>
    <w:rsid w:val="006218F6"/>
    <w:rsid w:val="0062215F"/>
    <w:rsid w:val="00622702"/>
    <w:rsid w:val="0062286A"/>
    <w:rsid w:val="006231AC"/>
    <w:rsid w:val="006235FC"/>
    <w:rsid w:val="00624D5B"/>
    <w:rsid w:val="00625EE2"/>
    <w:rsid w:val="006265DD"/>
    <w:rsid w:val="00627240"/>
    <w:rsid w:val="00627E79"/>
    <w:rsid w:val="00630123"/>
    <w:rsid w:val="0063015D"/>
    <w:rsid w:val="0063077E"/>
    <w:rsid w:val="00630810"/>
    <w:rsid w:val="006309BC"/>
    <w:rsid w:val="00630C2E"/>
    <w:rsid w:val="0063111E"/>
    <w:rsid w:val="0063176B"/>
    <w:rsid w:val="00631C79"/>
    <w:rsid w:val="00631F4C"/>
    <w:rsid w:val="006320D7"/>
    <w:rsid w:val="0063349C"/>
    <w:rsid w:val="006345C3"/>
    <w:rsid w:val="00634FCF"/>
    <w:rsid w:val="0063533E"/>
    <w:rsid w:val="00635509"/>
    <w:rsid w:val="006359B4"/>
    <w:rsid w:val="00636652"/>
    <w:rsid w:val="00636A83"/>
    <w:rsid w:val="00636D20"/>
    <w:rsid w:val="00636D5B"/>
    <w:rsid w:val="00637183"/>
    <w:rsid w:val="0063728F"/>
    <w:rsid w:val="00640576"/>
    <w:rsid w:val="00640F4F"/>
    <w:rsid w:val="00641620"/>
    <w:rsid w:val="0064239B"/>
    <w:rsid w:val="0064247A"/>
    <w:rsid w:val="00642E9E"/>
    <w:rsid w:val="00642FFB"/>
    <w:rsid w:val="0064380B"/>
    <w:rsid w:val="00643C2F"/>
    <w:rsid w:val="00644278"/>
    <w:rsid w:val="00644625"/>
    <w:rsid w:val="00644C01"/>
    <w:rsid w:val="00645AAA"/>
    <w:rsid w:val="00646C13"/>
    <w:rsid w:val="00647276"/>
    <w:rsid w:val="0065002A"/>
    <w:rsid w:val="0065205B"/>
    <w:rsid w:val="00652518"/>
    <w:rsid w:val="006536C7"/>
    <w:rsid w:val="00654408"/>
    <w:rsid w:val="00654D76"/>
    <w:rsid w:val="0065548B"/>
    <w:rsid w:val="0065582E"/>
    <w:rsid w:val="0065589E"/>
    <w:rsid w:val="00655925"/>
    <w:rsid w:val="0065596B"/>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4F9"/>
    <w:rsid w:val="006648C1"/>
    <w:rsid w:val="00664E8F"/>
    <w:rsid w:val="00664EF5"/>
    <w:rsid w:val="0066523C"/>
    <w:rsid w:val="00665532"/>
    <w:rsid w:val="00665BBF"/>
    <w:rsid w:val="00665C44"/>
    <w:rsid w:val="006663BF"/>
    <w:rsid w:val="006675BA"/>
    <w:rsid w:val="006679FE"/>
    <w:rsid w:val="0067013D"/>
    <w:rsid w:val="0067024D"/>
    <w:rsid w:val="00670694"/>
    <w:rsid w:val="006717A3"/>
    <w:rsid w:val="00671C7D"/>
    <w:rsid w:val="00673312"/>
    <w:rsid w:val="00673767"/>
    <w:rsid w:val="00673EB0"/>
    <w:rsid w:val="0067450A"/>
    <w:rsid w:val="006747A8"/>
    <w:rsid w:val="00674895"/>
    <w:rsid w:val="00674D88"/>
    <w:rsid w:val="00675544"/>
    <w:rsid w:val="00675840"/>
    <w:rsid w:val="00675D57"/>
    <w:rsid w:val="00675E39"/>
    <w:rsid w:val="00675E56"/>
    <w:rsid w:val="006764F7"/>
    <w:rsid w:val="00676527"/>
    <w:rsid w:val="00677925"/>
    <w:rsid w:val="00680725"/>
    <w:rsid w:val="00681C67"/>
    <w:rsid w:val="0068272C"/>
    <w:rsid w:val="00682871"/>
    <w:rsid w:val="006828EC"/>
    <w:rsid w:val="006840BB"/>
    <w:rsid w:val="006844CD"/>
    <w:rsid w:val="00684D22"/>
    <w:rsid w:val="00685557"/>
    <w:rsid w:val="0068602D"/>
    <w:rsid w:val="00686365"/>
    <w:rsid w:val="0068651A"/>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351"/>
    <w:rsid w:val="00694EA5"/>
    <w:rsid w:val="00696363"/>
    <w:rsid w:val="006A0044"/>
    <w:rsid w:val="006A02C5"/>
    <w:rsid w:val="006A054A"/>
    <w:rsid w:val="006A0665"/>
    <w:rsid w:val="006A0AA7"/>
    <w:rsid w:val="006A0C90"/>
    <w:rsid w:val="006A0DB6"/>
    <w:rsid w:val="006A11FB"/>
    <w:rsid w:val="006A1828"/>
    <w:rsid w:val="006A1EEA"/>
    <w:rsid w:val="006A2A88"/>
    <w:rsid w:val="006A2B35"/>
    <w:rsid w:val="006A3CF1"/>
    <w:rsid w:val="006A3EB1"/>
    <w:rsid w:val="006A3ECE"/>
    <w:rsid w:val="006A4D29"/>
    <w:rsid w:val="006A5123"/>
    <w:rsid w:val="006A5595"/>
    <w:rsid w:val="006A5FF7"/>
    <w:rsid w:val="006A6C06"/>
    <w:rsid w:val="006A7854"/>
    <w:rsid w:val="006A7FDB"/>
    <w:rsid w:val="006B04B6"/>
    <w:rsid w:val="006B0634"/>
    <w:rsid w:val="006B10D7"/>
    <w:rsid w:val="006B1197"/>
    <w:rsid w:val="006B1C88"/>
    <w:rsid w:val="006B23E0"/>
    <w:rsid w:val="006B27C7"/>
    <w:rsid w:val="006B2A65"/>
    <w:rsid w:val="006B2BEE"/>
    <w:rsid w:val="006B2EDC"/>
    <w:rsid w:val="006B3406"/>
    <w:rsid w:val="006B3812"/>
    <w:rsid w:val="006B3ED4"/>
    <w:rsid w:val="006B4156"/>
    <w:rsid w:val="006B52F2"/>
    <w:rsid w:val="006B5392"/>
    <w:rsid w:val="006B53CA"/>
    <w:rsid w:val="006B641E"/>
    <w:rsid w:val="006B6FFD"/>
    <w:rsid w:val="006B71DD"/>
    <w:rsid w:val="006B7686"/>
    <w:rsid w:val="006B774E"/>
    <w:rsid w:val="006B7996"/>
    <w:rsid w:val="006C036E"/>
    <w:rsid w:val="006C0440"/>
    <w:rsid w:val="006C16ED"/>
    <w:rsid w:val="006C3587"/>
    <w:rsid w:val="006C37A2"/>
    <w:rsid w:val="006C3EFD"/>
    <w:rsid w:val="006C3FEF"/>
    <w:rsid w:val="006C4406"/>
    <w:rsid w:val="006C4905"/>
    <w:rsid w:val="006C4A5D"/>
    <w:rsid w:val="006C4CA1"/>
    <w:rsid w:val="006C5B9D"/>
    <w:rsid w:val="006C6192"/>
    <w:rsid w:val="006C6644"/>
    <w:rsid w:val="006C6834"/>
    <w:rsid w:val="006C6BD9"/>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3CE"/>
    <w:rsid w:val="006D447C"/>
    <w:rsid w:val="006D4A91"/>
    <w:rsid w:val="006D4AF3"/>
    <w:rsid w:val="006D54E3"/>
    <w:rsid w:val="006D6A81"/>
    <w:rsid w:val="006D7389"/>
    <w:rsid w:val="006D7657"/>
    <w:rsid w:val="006D7836"/>
    <w:rsid w:val="006E0777"/>
    <w:rsid w:val="006E13D1"/>
    <w:rsid w:val="006E1952"/>
    <w:rsid w:val="006E256B"/>
    <w:rsid w:val="006E2809"/>
    <w:rsid w:val="006E2DB5"/>
    <w:rsid w:val="006E434A"/>
    <w:rsid w:val="006E4816"/>
    <w:rsid w:val="006E5A34"/>
    <w:rsid w:val="006E6613"/>
    <w:rsid w:val="006E6BA3"/>
    <w:rsid w:val="006E6BAF"/>
    <w:rsid w:val="006E765E"/>
    <w:rsid w:val="006F0076"/>
    <w:rsid w:val="006F017D"/>
    <w:rsid w:val="006F03CF"/>
    <w:rsid w:val="006F0791"/>
    <w:rsid w:val="006F0873"/>
    <w:rsid w:val="006F0BCE"/>
    <w:rsid w:val="006F108D"/>
    <w:rsid w:val="006F1759"/>
    <w:rsid w:val="006F18CF"/>
    <w:rsid w:val="006F1C01"/>
    <w:rsid w:val="006F2234"/>
    <w:rsid w:val="006F2295"/>
    <w:rsid w:val="006F299B"/>
    <w:rsid w:val="006F382C"/>
    <w:rsid w:val="006F4C8E"/>
    <w:rsid w:val="006F5779"/>
    <w:rsid w:val="006F5F5A"/>
    <w:rsid w:val="006F6552"/>
    <w:rsid w:val="006F679B"/>
    <w:rsid w:val="006F7774"/>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610B"/>
    <w:rsid w:val="00707818"/>
    <w:rsid w:val="00710034"/>
    <w:rsid w:val="0071077E"/>
    <w:rsid w:val="00710DE8"/>
    <w:rsid w:val="00710FA3"/>
    <w:rsid w:val="007118F8"/>
    <w:rsid w:val="00711B8B"/>
    <w:rsid w:val="00711E13"/>
    <w:rsid w:val="00712636"/>
    <w:rsid w:val="00712EDA"/>
    <w:rsid w:val="00713004"/>
    <w:rsid w:val="00714245"/>
    <w:rsid w:val="0071471A"/>
    <w:rsid w:val="0071483F"/>
    <w:rsid w:val="00714FE6"/>
    <w:rsid w:val="0071627F"/>
    <w:rsid w:val="00716E8B"/>
    <w:rsid w:val="00716EDB"/>
    <w:rsid w:val="0071705B"/>
    <w:rsid w:val="007178FF"/>
    <w:rsid w:val="00717978"/>
    <w:rsid w:val="00720819"/>
    <w:rsid w:val="00720ACA"/>
    <w:rsid w:val="00720B30"/>
    <w:rsid w:val="00720E6B"/>
    <w:rsid w:val="00720FDF"/>
    <w:rsid w:val="007214EE"/>
    <w:rsid w:val="007218A2"/>
    <w:rsid w:val="00721CD1"/>
    <w:rsid w:val="0072235B"/>
    <w:rsid w:val="007229D4"/>
    <w:rsid w:val="00723585"/>
    <w:rsid w:val="00724375"/>
    <w:rsid w:val="0072442F"/>
    <w:rsid w:val="00724849"/>
    <w:rsid w:val="007253FE"/>
    <w:rsid w:val="00726200"/>
    <w:rsid w:val="00726344"/>
    <w:rsid w:val="00726439"/>
    <w:rsid w:val="007264E5"/>
    <w:rsid w:val="007267AC"/>
    <w:rsid w:val="00726C6F"/>
    <w:rsid w:val="00727DF5"/>
    <w:rsid w:val="00731F3E"/>
    <w:rsid w:val="00733392"/>
    <w:rsid w:val="0073413F"/>
    <w:rsid w:val="007363C3"/>
    <w:rsid w:val="007365E3"/>
    <w:rsid w:val="00737667"/>
    <w:rsid w:val="00737DB0"/>
    <w:rsid w:val="007407E7"/>
    <w:rsid w:val="00740B1F"/>
    <w:rsid w:val="00740B97"/>
    <w:rsid w:val="00740BB2"/>
    <w:rsid w:val="00740C6C"/>
    <w:rsid w:val="00740D3C"/>
    <w:rsid w:val="007410F3"/>
    <w:rsid w:val="00741CC4"/>
    <w:rsid w:val="00741D42"/>
    <w:rsid w:val="0074227A"/>
    <w:rsid w:val="00743083"/>
    <w:rsid w:val="007438F4"/>
    <w:rsid w:val="00743F02"/>
    <w:rsid w:val="007440A3"/>
    <w:rsid w:val="007445F4"/>
    <w:rsid w:val="00744C28"/>
    <w:rsid w:val="00745595"/>
    <w:rsid w:val="007455B8"/>
    <w:rsid w:val="00745693"/>
    <w:rsid w:val="007463DC"/>
    <w:rsid w:val="00746B6D"/>
    <w:rsid w:val="00746C03"/>
    <w:rsid w:val="00747BCC"/>
    <w:rsid w:val="00747DC7"/>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110B"/>
    <w:rsid w:val="00763A2A"/>
    <w:rsid w:val="00764DD1"/>
    <w:rsid w:val="007650BB"/>
    <w:rsid w:val="007651BB"/>
    <w:rsid w:val="007666E8"/>
    <w:rsid w:val="00766879"/>
    <w:rsid w:val="00770162"/>
    <w:rsid w:val="0077075C"/>
    <w:rsid w:val="00771F4C"/>
    <w:rsid w:val="0077214D"/>
    <w:rsid w:val="00772159"/>
    <w:rsid w:val="00772572"/>
    <w:rsid w:val="00772D32"/>
    <w:rsid w:val="00773769"/>
    <w:rsid w:val="00773B05"/>
    <w:rsid w:val="00773E0B"/>
    <w:rsid w:val="00774569"/>
    <w:rsid w:val="00774653"/>
    <w:rsid w:val="00774752"/>
    <w:rsid w:val="007749BC"/>
    <w:rsid w:val="0077548E"/>
    <w:rsid w:val="00775F29"/>
    <w:rsid w:val="007808BA"/>
    <w:rsid w:val="0078134E"/>
    <w:rsid w:val="007821E8"/>
    <w:rsid w:val="0078241D"/>
    <w:rsid w:val="007827EE"/>
    <w:rsid w:val="00782AEA"/>
    <w:rsid w:val="00783D86"/>
    <w:rsid w:val="00784266"/>
    <w:rsid w:val="0078457B"/>
    <w:rsid w:val="00785A79"/>
    <w:rsid w:val="00785F46"/>
    <w:rsid w:val="00786364"/>
    <w:rsid w:val="00786788"/>
    <w:rsid w:val="00786D15"/>
    <w:rsid w:val="00787051"/>
    <w:rsid w:val="007875A3"/>
    <w:rsid w:val="00787DFA"/>
    <w:rsid w:val="00787E27"/>
    <w:rsid w:val="00790894"/>
    <w:rsid w:val="00791C9B"/>
    <w:rsid w:val="00792590"/>
    <w:rsid w:val="00792BF7"/>
    <w:rsid w:val="007931B4"/>
    <w:rsid w:val="00793793"/>
    <w:rsid w:val="00793B5B"/>
    <w:rsid w:val="007940F6"/>
    <w:rsid w:val="0079486C"/>
    <w:rsid w:val="00794895"/>
    <w:rsid w:val="00795F06"/>
    <w:rsid w:val="00797FC7"/>
    <w:rsid w:val="007A037B"/>
    <w:rsid w:val="007A049F"/>
    <w:rsid w:val="007A0A67"/>
    <w:rsid w:val="007A2FB8"/>
    <w:rsid w:val="007A3167"/>
    <w:rsid w:val="007A3BD5"/>
    <w:rsid w:val="007A4C27"/>
    <w:rsid w:val="007A4FCF"/>
    <w:rsid w:val="007A51F0"/>
    <w:rsid w:val="007A5434"/>
    <w:rsid w:val="007A593C"/>
    <w:rsid w:val="007A596D"/>
    <w:rsid w:val="007A5C52"/>
    <w:rsid w:val="007A6D08"/>
    <w:rsid w:val="007A6D6A"/>
    <w:rsid w:val="007A6FDB"/>
    <w:rsid w:val="007A7FF4"/>
    <w:rsid w:val="007B0AE7"/>
    <w:rsid w:val="007B0F99"/>
    <w:rsid w:val="007B18C4"/>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A5"/>
    <w:rsid w:val="007B68D6"/>
    <w:rsid w:val="007B7235"/>
    <w:rsid w:val="007B7496"/>
    <w:rsid w:val="007B76CE"/>
    <w:rsid w:val="007B7F1D"/>
    <w:rsid w:val="007C162B"/>
    <w:rsid w:val="007C2086"/>
    <w:rsid w:val="007C2235"/>
    <w:rsid w:val="007C2739"/>
    <w:rsid w:val="007C2D4C"/>
    <w:rsid w:val="007C2E0F"/>
    <w:rsid w:val="007C3162"/>
    <w:rsid w:val="007C3550"/>
    <w:rsid w:val="007C37F1"/>
    <w:rsid w:val="007C421B"/>
    <w:rsid w:val="007C49E1"/>
    <w:rsid w:val="007C4F84"/>
    <w:rsid w:val="007C5435"/>
    <w:rsid w:val="007C57F4"/>
    <w:rsid w:val="007C5B54"/>
    <w:rsid w:val="007C6857"/>
    <w:rsid w:val="007C6B91"/>
    <w:rsid w:val="007D0C44"/>
    <w:rsid w:val="007D0D6C"/>
    <w:rsid w:val="007D18DF"/>
    <w:rsid w:val="007D20AB"/>
    <w:rsid w:val="007D214D"/>
    <w:rsid w:val="007D2AA0"/>
    <w:rsid w:val="007D3A69"/>
    <w:rsid w:val="007D3B6C"/>
    <w:rsid w:val="007D51B4"/>
    <w:rsid w:val="007D536F"/>
    <w:rsid w:val="007D55FD"/>
    <w:rsid w:val="007D5D3E"/>
    <w:rsid w:val="007D689B"/>
    <w:rsid w:val="007D6DFF"/>
    <w:rsid w:val="007D711D"/>
    <w:rsid w:val="007D7ABB"/>
    <w:rsid w:val="007E09EE"/>
    <w:rsid w:val="007E1451"/>
    <w:rsid w:val="007E149C"/>
    <w:rsid w:val="007E2344"/>
    <w:rsid w:val="007E30DA"/>
    <w:rsid w:val="007E4777"/>
    <w:rsid w:val="007E4F09"/>
    <w:rsid w:val="007E5401"/>
    <w:rsid w:val="007E5CFD"/>
    <w:rsid w:val="007E6002"/>
    <w:rsid w:val="007E6C6F"/>
    <w:rsid w:val="007E7692"/>
    <w:rsid w:val="007F0715"/>
    <w:rsid w:val="007F08BC"/>
    <w:rsid w:val="007F1727"/>
    <w:rsid w:val="007F1937"/>
    <w:rsid w:val="007F1AA9"/>
    <w:rsid w:val="007F1C35"/>
    <w:rsid w:val="007F20E9"/>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276"/>
    <w:rsid w:val="008009CB"/>
    <w:rsid w:val="0080153E"/>
    <w:rsid w:val="008016DF"/>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9D"/>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49BD"/>
    <w:rsid w:val="00814A98"/>
    <w:rsid w:val="00815692"/>
    <w:rsid w:val="008167B3"/>
    <w:rsid w:val="00817D78"/>
    <w:rsid w:val="00817F48"/>
    <w:rsid w:val="008203BE"/>
    <w:rsid w:val="008204CD"/>
    <w:rsid w:val="008207E9"/>
    <w:rsid w:val="008207F1"/>
    <w:rsid w:val="008213D7"/>
    <w:rsid w:val="00821449"/>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2E7"/>
    <w:rsid w:val="008278B6"/>
    <w:rsid w:val="008309A3"/>
    <w:rsid w:val="00830E3C"/>
    <w:rsid w:val="0083199F"/>
    <w:rsid w:val="00831F29"/>
    <w:rsid w:val="0083250A"/>
    <w:rsid w:val="008335AE"/>
    <w:rsid w:val="00833607"/>
    <w:rsid w:val="00833C81"/>
    <w:rsid w:val="00833E2F"/>
    <w:rsid w:val="0083422B"/>
    <w:rsid w:val="00834460"/>
    <w:rsid w:val="008345D9"/>
    <w:rsid w:val="00834A46"/>
    <w:rsid w:val="0083560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F05"/>
    <w:rsid w:val="00846EC1"/>
    <w:rsid w:val="00847204"/>
    <w:rsid w:val="00847C25"/>
    <w:rsid w:val="00847EE6"/>
    <w:rsid w:val="00851AB3"/>
    <w:rsid w:val="00852137"/>
    <w:rsid w:val="0085264B"/>
    <w:rsid w:val="008528FA"/>
    <w:rsid w:val="00853A3E"/>
    <w:rsid w:val="00853C6D"/>
    <w:rsid w:val="00853C75"/>
    <w:rsid w:val="008543D9"/>
    <w:rsid w:val="008548CC"/>
    <w:rsid w:val="00854D89"/>
    <w:rsid w:val="00855204"/>
    <w:rsid w:val="008556E0"/>
    <w:rsid w:val="00855B02"/>
    <w:rsid w:val="00856096"/>
    <w:rsid w:val="00856353"/>
    <w:rsid w:val="0085682F"/>
    <w:rsid w:val="00860787"/>
    <w:rsid w:val="00860986"/>
    <w:rsid w:val="00860B57"/>
    <w:rsid w:val="008613FA"/>
    <w:rsid w:val="00862C66"/>
    <w:rsid w:val="00862CF7"/>
    <w:rsid w:val="00863361"/>
    <w:rsid w:val="00863566"/>
    <w:rsid w:val="00863C49"/>
    <w:rsid w:val="00864B95"/>
    <w:rsid w:val="008653C2"/>
    <w:rsid w:val="00865BE6"/>
    <w:rsid w:val="00865D8A"/>
    <w:rsid w:val="00865F81"/>
    <w:rsid w:val="0086656A"/>
    <w:rsid w:val="0086727B"/>
    <w:rsid w:val="00867427"/>
    <w:rsid w:val="0086764F"/>
    <w:rsid w:val="00867785"/>
    <w:rsid w:val="00870D7D"/>
    <w:rsid w:val="008713C0"/>
    <w:rsid w:val="00871C84"/>
    <w:rsid w:val="00871EEF"/>
    <w:rsid w:val="008724E4"/>
    <w:rsid w:val="0087259B"/>
    <w:rsid w:val="008727AE"/>
    <w:rsid w:val="00872CE3"/>
    <w:rsid w:val="0087378C"/>
    <w:rsid w:val="00873CB0"/>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23AA"/>
    <w:rsid w:val="00882419"/>
    <w:rsid w:val="00882EC6"/>
    <w:rsid w:val="00883F87"/>
    <w:rsid w:val="0088427B"/>
    <w:rsid w:val="00884A01"/>
    <w:rsid w:val="0088525C"/>
    <w:rsid w:val="0088613E"/>
    <w:rsid w:val="008868BC"/>
    <w:rsid w:val="00887998"/>
    <w:rsid w:val="008879A3"/>
    <w:rsid w:val="008900A2"/>
    <w:rsid w:val="00890772"/>
    <w:rsid w:val="00890A5A"/>
    <w:rsid w:val="00891264"/>
    <w:rsid w:val="00891585"/>
    <w:rsid w:val="008916D3"/>
    <w:rsid w:val="008918C9"/>
    <w:rsid w:val="00891B74"/>
    <w:rsid w:val="00892934"/>
    <w:rsid w:val="00892B5F"/>
    <w:rsid w:val="008936CD"/>
    <w:rsid w:val="00893B60"/>
    <w:rsid w:val="00893D89"/>
    <w:rsid w:val="0089476B"/>
    <w:rsid w:val="00894C2D"/>
    <w:rsid w:val="00894DC8"/>
    <w:rsid w:val="00895604"/>
    <w:rsid w:val="00895C44"/>
    <w:rsid w:val="008963A8"/>
    <w:rsid w:val="008967BE"/>
    <w:rsid w:val="00896DCA"/>
    <w:rsid w:val="00897768"/>
    <w:rsid w:val="00897D98"/>
    <w:rsid w:val="008A019B"/>
    <w:rsid w:val="008A0CFC"/>
    <w:rsid w:val="008A16C0"/>
    <w:rsid w:val="008A177B"/>
    <w:rsid w:val="008A1867"/>
    <w:rsid w:val="008A1892"/>
    <w:rsid w:val="008A1EAC"/>
    <w:rsid w:val="008A22B2"/>
    <w:rsid w:val="008A2A62"/>
    <w:rsid w:val="008A3907"/>
    <w:rsid w:val="008A3CC9"/>
    <w:rsid w:val="008A448B"/>
    <w:rsid w:val="008A4908"/>
    <w:rsid w:val="008A4A39"/>
    <w:rsid w:val="008A4BE7"/>
    <w:rsid w:val="008A6920"/>
    <w:rsid w:val="008B042F"/>
    <w:rsid w:val="008B06B4"/>
    <w:rsid w:val="008B0A66"/>
    <w:rsid w:val="008B0F94"/>
    <w:rsid w:val="008B2194"/>
    <w:rsid w:val="008B2555"/>
    <w:rsid w:val="008B26FB"/>
    <w:rsid w:val="008B2933"/>
    <w:rsid w:val="008B2E89"/>
    <w:rsid w:val="008B45E7"/>
    <w:rsid w:val="008B471E"/>
    <w:rsid w:val="008B5290"/>
    <w:rsid w:val="008B55FA"/>
    <w:rsid w:val="008B60A7"/>
    <w:rsid w:val="008B6D94"/>
    <w:rsid w:val="008B6FEB"/>
    <w:rsid w:val="008C178D"/>
    <w:rsid w:val="008C1912"/>
    <w:rsid w:val="008C2186"/>
    <w:rsid w:val="008C22E1"/>
    <w:rsid w:val="008C24DA"/>
    <w:rsid w:val="008C40F0"/>
    <w:rsid w:val="008C559A"/>
    <w:rsid w:val="008C5978"/>
    <w:rsid w:val="008C715E"/>
    <w:rsid w:val="008C7807"/>
    <w:rsid w:val="008D0DAD"/>
    <w:rsid w:val="008D1338"/>
    <w:rsid w:val="008D1B7C"/>
    <w:rsid w:val="008D1BF1"/>
    <w:rsid w:val="008D1CB3"/>
    <w:rsid w:val="008D267A"/>
    <w:rsid w:val="008D334D"/>
    <w:rsid w:val="008D33D5"/>
    <w:rsid w:val="008D39F4"/>
    <w:rsid w:val="008D40FE"/>
    <w:rsid w:val="008D4565"/>
    <w:rsid w:val="008D4EC0"/>
    <w:rsid w:val="008D4FB9"/>
    <w:rsid w:val="008D5331"/>
    <w:rsid w:val="008D6686"/>
    <w:rsid w:val="008D702D"/>
    <w:rsid w:val="008D7472"/>
    <w:rsid w:val="008D761E"/>
    <w:rsid w:val="008D766F"/>
    <w:rsid w:val="008D7899"/>
    <w:rsid w:val="008D7C45"/>
    <w:rsid w:val="008E041E"/>
    <w:rsid w:val="008E0F52"/>
    <w:rsid w:val="008E11D3"/>
    <w:rsid w:val="008E135B"/>
    <w:rsid w:val="008E169F"/>
    <w:rsid w:val="008E1710"/>
    <w:rsid w:val="008E20F9"/>
    <w:rsid w:val="008E22E8"/>
    <w:rsid w:val="008E2314"/>
    <w:rsid w:val="008E2A18"/>
    <w:rsid w:val="008E2DB4"/>
    <w:rsid w:val="008E3065"/>
    <w:rsid w:val="008E39A3"/>
    <w:rsid w:val="008E4790"/>
    <w:rsid w:val="008E4F3E"/>
    <w:rsid w:val="008E50FB"/>
    <w:rsid w:val="008E5D4C"/>
    <w:rsid w:val="008E6090"/>
    <w:rsid w:val="008E61EE"/>
    <w:rsid w:val="008E63D4"/>
    <w:rsid w:val="008E68DE"/>
    <w:rsid w:val="008E68E7"/>
    <w:rsid w:val="008E75C0"/>
    <w:rsid w:val="008F0075"/>
    <w:rsid w:val="008F0D47"/>
    <w:rsid w:val="008F1678"/>
    <w:rsid w:val="008F1901"/>
    <w:rsid w:val="008F1ADD"/>
    <w:rsid w:val="008F243B"/>
    <w:rsid w:val="008F2B28"/>
    <w:rsid w:val="008F4419"/>
    <w:rsid w:val="008F4454"/>
    <w:rsid w:val="008F529C"/>
    <w:rsid w:val="008F52A9"/>
    <w:rsid w:val="008F5893"/>
    <w:rsid w:val="008F68E4"/>
    <w:rsid w:val="008F69D1"/>
    <w:rsid w:val="008F7BBB"/>
    <w:rsid w:val="009005A8"/>
    <w:rsid w:val="00900708"/>
    <w:rsid w:val="00900FD6"/>
    <w:rsid w:val="009013EF"/>
    <w:rsid w:val="009016C9"/>
    <w:rsid w:val="00901762"/>
    <w:rsid w:val="0090191F"/>
    <w:rsid w:val="00901C62"/>
    <w:rsid w:val="009034CB"/>
    <w:rsid w:val="00903702"/>
    <w:rsid w:val="00903962"/>
    <w:rsid w:val="00904191"/>
    <w:rsid w:val="009049EB"/>
    <w:rsid w:val="00904A56"/>
    <w:rsid w:val="00904A88"/>
    <w:rsid w:val="00904C9C"/>
    <w:rsid w:val="00904E5D"/>
    <w:rsid w:val="00905112"/>
    <w:rsid w:val="00905244"/>
    <w:rsid w:val="00906243"/>
    <w:rsid w:val="009063E6"/>
    <w:rsid w:val="00906AF6"/>
    <w:rsid w:val="0091019E"/>
    <w:rsid w:val="00910AFF"/>
    <w:rsid w:val="00910E08"/>
    <w:rsid w:val="0091108B"/>
    <w:rsid w:val="00911609"/>
    <w:rsid w:val="0091294E"/>
    <w:rsid w:val="009132E6"/>
    <w:rsid w:val="00913834"/>
    <w:rsid w:val="00914594"/>
    <w:rsid w:val="00914C32"/>
    <w:rsid w:val="0091519C"/>
    <w:rsid w:val="009152E9"/>
    <w:rsid w:val="00915B81"/>
    <w:rsid w:val="00915E48"/>
    <w:rsid w:val="00916157"/>
    <w:rsid w:val="0091704E"/>
    <w:rsid w:val="009178AE"/>
    <w:rsid w:val="00917C15"/>
    <w:rsid w:val="00920223"/>
    <w:rsid w:val="009206A4"/>
    <w:rsid w:val="009211DD"/>
    <w:rsid w:val="009225F6"/>
    <w:rsid w:val="00922619"/>
    <w:rsid w:val="009233A9"/>
    <w:rsid w:val="009237FA"/>
    <w:rsid w:val="0092385F"/>
    <w:rsid w:val="009238B7"/>
    <w:rsid w:val="00925945"/>
    <w:rsid w:val="00925A4D"/>
    <w:rsid w:val="00925BC6"/>
    <w:rsid w:val="0092636F"/>
    <w:rsid w:val="00926B9C"/>
    <w:rsid w:val="00926E58"/>
    <w:rsid w:val="00927523"/>
    <w:rsid w:val="00927A74"/>
    <w:rsid w:val="009300C9"/>
    <w:rsid w:val="00931358"/>
    <w:rsid w:val="00931962"/>
    <w:rsid w:val="0093222A"/>
    <w:rsid w:val="0093287C"/>
    <w:rsid w:val="00932A5B"/>
    <w:rsid w:val="00933980"/>
    <w:rsid w:val="00933F8D"/>
    <w:rsid w:val="00934066"/>
    <w:rsid w:val="00934CA0"/>
    <w:rsid w:val="00934D96"/>
    <w:rsid w:val="00934DC5"/>
    <w:rsid w:val="00934FBD"/>
    <w:rsid w:val="00935701"/>
    <w:rsid w:val="0093579C"/>
    <w:rsid w:val="00935C87"/>
    <w:rsid w:val="00935D4F"/>
    <w:rsid w:val="00935DF9"/>
    <w:rsid w:val="00935EA5"/>
    <w:rsid w:val="009361CF"/>
    <w:rsid w:val="00936C50"/>
    <w:rsid w:val="00937910"/>
    <w:rsid w:val="0094007F"/>
    <w:rsid w:val="009404F6"/>
    <w:rsid w:val="00940E2D"/>
    <w:rsid w:val="009412A4"/>
    <w:rsid w:val="00941435"/>
    <w:rsid w:val="00941720"/>
    <w:rsid w:val="00941D0D"/>
    <w:rsid w:val="009421FD"/>
    <w:rsid w:val="009426A7"/>
    <w:rsid w:val="0094360E"/>
    <w:rsid w:val="00945637"/>
    <w:rsid w:val="00945CE3"/>
    <w:rsid w:val="00945D49"/>
    <w:rsid w:val="00946D8C"/>
    <w:rsid w:val="009472C4"/>
    <w:rsid w:val="0094732C"/>
    <w:rsid w:val="00947472"/>
    <w:rsid w:val="00947A4B"/>
    <w:rsid w:val="00947FD0"/>
    <w:rsid w:val="00950A51"/>
    <w:rsid w:val="00950B99"/>
    <w:rsid w:val="00950EE2"/>
    <w:rsid w:val="00952941"/>
    <w:rsid w:val="00952A36"/>
    <w:rsid w:val="00952DD3"/>
    <w:rsid w:val="009544D2"/>
    <w:rsid w:val="009552A7"/>
    <w:rsid w:val="00955CE5"/>
    <w:rsid w:val="0095610C"/>
    <w:rsid w:val="00956450"/>
    <w:rsid w:val="009566CE"/>
    <w:rsid w:val="00956CB5"/>
    <w:rsid w:val="00957883"/>
    <w:rsid w:val="00960011"/>
    <w:rsid w:val="00960502"/>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56E"/>
    <w:rsid w:val="0097013A"/>
    <w:rsid w:val="009711DC"/>
    <w:rsid w:val="0097146B"/>
    <w:rsid w:val="00971506"/>
    <w:rsid w:val="00971C28"/>
    <w:rsid w:val="009726D2"/>
    <w:rsid w:val="00972FE4"/>
    <w:rsid w:val="009730E7"/>
    <w:rsid w:val="0097324C"/>
    <w:rsid w:val="0097330E"/>
    <w:rsid w:val="00973587"/>
    <w:rsid w:val="00974DC5"/>
    <w:rsid w:val="009751BC"/>
    <w:rsid w:val="00975DB9"/>
    <w:rsid w:val="00976034"/>
    <w:rsid w:val="00976401"/>
    <w:rsid w:val="00976E48"/>
    <w:rsid w:val="009779AE"/>
    <w:rsid w:val="00977D00"/>
    <w:rsid w:val="00977E14"/>
    <w:rsid w:val="009803E4"/>
    <w:rsid w:val="00980694"/>
    <w:rsid w:val="0098096E"/>
    <w:rsid w:val="00981F78"/>
    <w:rsid w:val="00982761"/>
    <w:rsid w:val="009832A8"/>
    <w:rsid w:val="009836B9"/>
    <w:rsid w:val="009838AB"/>
    <w:rsid w:val="009845D9"/>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87C1A"/>
    <w:rsid w:val="00990520"/>
    <w:rsid w:val="0099057E"/>
    <w:rsid w:val="00990593"/>
    <w:rsid w:val="00990906"/>
    <w:rsid w:val="009913F8"/>
    <w:rsid w:val="00991B40"/>
    <w:rsid w:val="00992349"/>
    <w:rsid w:val="00992A99"/>
    <w:rsid w:val="00992D26"/>
    <w:rsid w:val="00992E41"/>
    <w:rsid w:val="0099310E"/>
    <w:rsid w:val="009934A9"/>
    <w:rsid w:val="009941EC"/>
    <w:rsid w:val="00994739"/>
    <w:rsid w:val="009957BE"/>
    <w:rsid w:val="00995E19"/>
    <w:rsid w:val="00995FB8"/>
    <w:rsid w:val="009962C9"/>
    <w:rsid w:val="00996B25"/>
    <w:rsid w:val="0099744D"/>
    <w:rsid w:val="00997D81"/>
    <w:rsid w:val="009A01B0"/>
    <w:rsid w:val="009A0D0C"/>
    <w:rsid w:val="009A0DB0"/>
    <w:rsid w:val="009A1D73"/>
    <w:rsid w:val="009A260C"/>
    <w:rsid w:val="009A2836"/>
    <w:rsid w:val="009A36D5"/>
    <w:rsid w:val="009A3AD3"/>
    <w:rsid w:val="009A3FBF"/>
    <w:rsid w:val="009A42FE"/>
    <w:rsid w:val="009A47F9"/>
    <w:rsid w:val="009A4BE6"/>
    <w:rsid w:val="009A6184"/>
    <w:rsid w:val="009A6416"/>
    <w:rsid w:val="009A6C80"/>
    <w:rsid w:val="009A6E4A"/>
    <w:rsid w:val="009A79E0"/>
    <w:rsid w:val="009A7A21"/>
    <w:rsid w:val="009B0222"/>
    <w:rsid w:val="009B0D60"/>
    <w:rsid w:val="009B13B3"/>
    <w:rsid w:val="009B15BA"/>
    <w:rsid w:val="009B2475"/>
    <w:rsid w:val="009B2799"/>
    <w:rsid w:val="009B3C87"/>
    <w:rsid w:val="009B3FD9"/>
    <w:rsid w:val="009B43CD"/>
    <w:rsid w:val="009B4402"/>
    <w:rsid w:val="009B54D7"/>
    <w:rsid w:val="009B5510"/>
    <w:rsid w:val="009B5530"/>
    <w:rsid w:val="009B58EB"/>
    <w:rsid w:val="009B5A50"/>
    <w:rsid w:val="009B6E5E"/>
    <w:rsid w:val="009C0054"/>
    <w:rsid w:val="009C02E7"/>
    <w:rsid w:val="009C0E50"/>
    <w:rsid w:val="009C1262"/>
    <w:rsid w:val="009C1BFC"/>
    <w:rsid w:val="009C1E8C"/>
    <w:rsid w:val="009C213E"/>
    <w:rsid w:val="009C21BF"/>
    <w:rsid w:val="009C21DF"/>
    <w:rsid w:val="009C2D5D"/>
    <w:rsid w:val="009C2DD2"/>
    <w:rsid w:val="009C31DE"/>
    <w:rsid w:val="009C357D"/>
    <w:rsid w:val="009C3D52"/>
    <w:rsid w:val="009C46E7"/>
    <w:rsid w:val="009C4EB2"/>
    <w:rsid w:val="009C51D5"/>
    <w:rsid w:val="009C56FA"/>
    <w:rsid w:val="009C57B6"/>
    <w:rsid w:val="009C5B86"/>
    <w:rsid w:val="009C67BB"/>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5721"/>
    <w:rsid w:val="009D5A97"/>
    <w:rsid w:val="009D6311"/>
    <w:rsid w:val="009D6405"/>
    <w:rsid w:val="009D6408"/>
    <w:rsid w:val="009D65E8"/>
    <w:rsid w:val="009D6641"/>
    <w:rsid w:val="009D66F4"/>
    <w:rsid w:val="009D6870"/>
    <w:rsid w:val="009E035C"/>
    <w:rsid w:val="009E0941"/>
    <w:rsid w:val="009E0D84"/>
    <w:rsid w:val="009E128E"/>
    <w:rsid w:val="009E13B0"/>
    <w:rsid w:val="009E1441"/>
    <w:rsid w:val="009E19CB"/>
    <w:rsid w:val="009E1AE6"/>
    <w:rsid w:val="009E1F03"/>
    <w:rsid w:val="009E22D2"/>
    <w:rsid w:val="009E254A"/>
    <w:rsid w:val="009E27EB"/>
    <w:rsid w:val="009E2F05"/>
    <w:rsid w:val="009E2F0F"/>
    <w:rsid w:val="009E30F4"/>
    <w:rsid w:val="009E3580"/>
    <w:rsid w:val="009E35C2"/>
    <w:rsid w:val="009E3F19"/>
    <w:rsid w:val="009E418E"/>
    <w:rsid w:val="009E419A"/>
    <w:rsid w:val="009E4444"/>
    <w:rsid w:val="009E4C48"/>
    <w:rsid w:val="009E5589"/>
    <w:rsid w:val="009E5689"/>
    <w:rsid w:val="009E588F"/>
    <w:rsid w:val="009E5AF5"/>
    <w:rsid w:val="009E627D"/>
    <w:rsid w:val="009E7121"/>
    <w:rsid w:val="009E7285"/>
    <w:rsid w:val="009E74F5"/>
    <w:rsid w:val="009E7611"/>
    <w:rsid w:val="009F0126"/>
    <w:rsid w:val="009F02B1"/>
    <w:rsid w:val="009F050F"/>
    <w:rsid w:val="009F09C1"/>
    <w:rsid w:val="009F0AFD"/>
    <w:rsid w:val="009F0F46"/>
    <w:rsid w:val="009F1785"/>
    <w:rsid w:val="009F193B"/>
    <w:rsid w:val="009F2B6A"/>
    <w:rsid w:val="009F3D87"/>
    <w:rsid w:val="009F47E8"/>
    <w:rsid w:val="009F4CD1"/>
    <w:rsid w:val="009F4CFF"/>
    <w:rsid w:val="009F5A15"/>
    <w:rsid w:val="009F6437"/>
    <w:rsid w:val="009F7762"/>
    <w:rsid w:val="009F77D3"/>
    <w:rsid w:val="009F7D66"/>
    <w:rsid w:val="00A00F75"/>
    <w:rsid w:val="00A01F46"/>
    <w:rsid w:val="00A02274"/>
    <w:rsid w:val="00A02837"/>
    <w:rsid w:val="00A03420"/>
    <w:rsid w:val="00A036BA"/>
    <w:rsid w:val="00A03C77"/>
    <w:rsid w:val="00A0403A"/>
    <w:rsid w:val="00A040AC"/>
    <w:rsid w:val="00A043E3"/>
    <w:rsid w:val="00A04A3D"/>
    <w:rsid w:val="00A0574A"/>
    <w:rsid w:val="00A05C6C"/>
    <w:rsid w:val="00A05FC1"/>
    <w:rsid w:val="00A06B2E"/>
    <w:rsid w:val="00A078AA"/>
    <w:rsid w:val="00A07C3C"/>
    <w:rsid w:val="00A10156"/>
    <w:rsid w:val="00A111E1"/>
    <w:rsid w:val="00A13DCB"/>
    <w:rsid w:val="00A13EC0"/>
    <w:rsid w:val="00A15067"/>
    <w:rsid w:val="00A155CB"/>
    <w:rsid w:val="00A16419"/>
    <w:rsid w:val="00A17410"/>
    <w:rsid w:val="00A2024B"/>
    <w:rsid w:val="00A20D44"/>
    <w:rsid w:val="00A2186C"/>
    <w:rsid w:val="00A22CD3"/>
    <w:rsid w:val="00A22DFE"/>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919"/>
    <w:rsid w:val="00A329E6"/>
    <w:rsid w:val="00A33B8B"/>
    <w:rsid w:val="00A33F4E"/>
    <w:rsid w:val="00A348B6"/>
    <w:rsid w:val="00A34AB0"/>
    <w:rsid w:val="00A3525A"/>
    <w:rsid w:val="00A35405"/>
    <w:rsid w:val="00A36968"/>
    <w:rsid w:val="00A36D01"/>
    <w:rsid w:val="00A37145"/>
    <w:rsid w:val="00A3752B"/>
    <w:rsid w:val="00A37F68"/>
    <w:rsid w:val="00A40439"/>
    <w:rsid w:val="00A40CB1"/>
    <w:rsid w:val="00A40CD6"/>
    <w:rsid w:val="00A40DFB"/>
    <w:rsid w:val="00A4110D"/>
    <w:rsid w:val="00A41D90"/>
    <w:rsid w:val="00A41E93"/>
    <w:rsid w:val="00A4280F"/>
    <w:rsid w:val="00A42A77"/>
    <w:rsid w:val="00A42EEF"/>
    <w:rsid w:val="00A4339B"/>
    <w:rsid w:val="00A43532"/>
    <w:rsid w:val="00A4420A"/>
    <w:rsid w:val="00A44B5E"/>
    <w:rsid w:val="00A4506B"/>
    <w:rsid w:val="00A45541"/>
    <w:rsid w:val="00A45B56"/>
    <w:rsid w:val="00A45B7D"/>
    <w:rsid w:val="00A4648C"/>
    <w:rsid w:val="00A464C7"/>
    <w:rsid w:val="00A464FE"/>
    <w:rsid w:val="00A4669E"/>
    <w:rsid w:val="00A466FB"/>
    <w:rsid w:val="00A46776"/>
    <w:rsid w:val="00A467FB"/>
    <w:rsid w:val="00A46890"/>
    <w:rsid w:val="00A46AB2"/>
    <w:rsid w:val="00A46D75"/>
    <w:rsid w:val="00A46E4F"/>
    <w:rsid w:val="00A47952"/>
    <w:rsid w:val="00A5026F"/>
    <w:rsid w:val="00A50461"/>
    <w:rsid w:val="00A50AC8"/>
    <w:rsid w:val="00A52E06"/>
    <w:rsid w:val="00A539BC"/>
    <w:rsid w:val="00A53AFE"/>
    <w:rsid w:val="00A54DED"/>
    <w:rsid w:val="00A5620C"/>
    <w:rsid w:val="00A56900"/>
    <w:rsid w:val="00A56B17"/>
    <w:rsid w:val="00A56F3F"/>
    <w:rsid w:val="00A57C29"/>
    <w:rsid w:val="00A57CEE"/>
    <w:rsid w:val="00A60759"/>
    <w:rsid w:val="00A60A01"/>
    <w:rsid w:val="00A60B29"/>
    <w:rsid w:val="00A615DE"/>
    <w:rsid w:val="00A616C9"/>
    <w:rsid w:val="00A61CB8"/>
    <w:rsid w:val="00A61F5F"/>
    <w:rsid w:val="00A62CC6"/>
    <w:rsid w:val="00A63472"/>
    <w:rsid w:val="00A63978"/>
    <w:rsid w:val="00A63B8B"/>
    <w:rsid w:val="00A65371"/>
    <w:rsid w:val="00A65CD4"/>
    <w:rsid w:val="00A662EC"/>
    <w:rsid w:val="00A66510"/>
    <w:rsid w:val="00A67187"/>
    <w:rsid w:val="00A6753A"/>
    <w:rsid w:val="00A67EC3"/>
    <w:rsid w:val="00A710D4"/>
    <w:rsid w:val="00A720C2"/>
    <w:rsid w:val="00A7217E"/>
    <w:rsid w:val="00A72248"/>
    <w:rsid w:val="00A7369A"/>
    <w:rsid w:val="00A739B2"/>
    <w:rsid w:val="00A74499"/>
    <w:rsid w:val="00A75457"/>
    <w:rsid w:val="00A755DE"/>
    <w:rsid w:val="00A75AA8"/>
    <w:rsid w:val="00A760A3"/>
    <w:rsid w:val="00A768E6"/>
    <w:rsid w:val="00A76A6A"/>
    <w:rsid w:val="00A77907"/>
    <w:rsid w:val="00A8046C"/>
    <w:rsid w:val="00A807C1"/>
    <w:rsid w:val="00A808E7"/>
    <w:rsid w:val="00A80B36"/>
    <w:rsid w:val="00A80DD0"/>
    <w:rsid w:val="00A82317"/>
    <w:rsid w:val="00A83337"/>
    <w:rsid w:val="00A83BE5"/>
    <w:rsid w:val="00A83F92"/>
    <w:rsid w:val="00A842E9"/>
    <w:rsid w:val="00A85097"/>
    <w:rsid w:val="00A853AE"/>
    <w:rsid w:val="00A85FA4"/>
    <w:rsid w:val="00A86633"/>
    <w:rsid w:val="00A86874"/>
    <w:rsid w:val="00A87182"/>
    <w:rsid w:val="00A87205"/>
    <w:rsid w:val="00A8720B"/>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D1D"/>
    <w:rsid w:val="00A96E25"/>
    <w:rsid w:val="00A9765F"/>
    <w:rsid w:val="00A9766F"/>
    <w:rsid w:val="00A97B0B"/>
    <w:rsid w:val="00AA00A6"/>
    <w:rsid w:val="00AA0186"/>
    <w:rsid w:val="00AA0E02"/>
    <w:rsid w:val="00AA100F"/>
    <w:rsid w:val="00AA1802"/>
    <w:rsid w:val="00AA1EC5"/>
    <w:rsid w:val="00AA202F"/>
    <w:rsid w:val="00AA26AD"/>
    <w:rsid w:val="00AA275D"/>
    <w:rsid w:val="00AA2FFD"/>
    <w:rsid w:val="00AA31E2"/>
    <w:rsid w:val="00AA363D"/>
    <w:rsid w:val="00AA3CDB"/>
    <w:rsid w:val="00AA4560"/>
    <w:rsid w:val="00AA4A58"/>
    <w:rsid w:val="00AA5718"/>
    <w:rsid w:val="00AA5864"/>
    <w:rsid w:val="00AA5F58"/>
    <w:rsid w:val="00AA61D6"/>
    <w:rsid w:val="00AA66D3"/>
    <w:rsid w:val="00AA713E"/>
    <w:rsid w:val="00AA7933"/>
    <w:rsid w:val="00AA7B4F"/>
    <w:rsid w:val="00AA7F60"/>
    <w:rsid w:val="00AB0376"/>
    <w:rsid w:val="00AB071F"/>
    <w:rsid w:val="00AB0B0A"/>
    <w:rsid w:val="00AB1FCC"/>
    <w:rsid w:val="00AB2409"/>
    <w:rsid w:val="00AB2452"/>
    <w:rsid w:val="00AB290F"/>
    <w:rsid w:val="00AB493B"/>
    <w:rsid w:val="00AB5EF6"/>
    <w:rsid w:val="00AB6048"/>
    <w:rsid w:val="00AB6207"/>
    <w:rsid w:val="00AB6565"/>
    <w:rsid w:val="00AB694B"/>
    <w:rsid w:val="00AB70E3"/>
    <w:rsid w:val="00AB7367"/>
    <w:rsid w:val="00AB77E6"/>
    <w:rsid w:val="00AC02C1"/>
    <w:rsid w:val="00AC0AB6"/>
    <w:rsid w:val="00AC0D33"/>
    <w:rsid w:val="00AC1499"/>
    <w:rsid w:val="00AC1916"/>
    <w:rsid w:val="00AC1C26"/>
    <w:rsid w:val="00AC1C80"/>
    <w:rsid w:val="00AC1F85"/>
    <w:rsid w:val="00AC2F36"/>
    <w:rsid w:val="00AC3D37"/>
    <w:rsid w:val="00AC5065"/>
    <w:rsid w:val="00AC5746"/>
    <w:rsid w:val="00AC589B"/>
    <w:rsid w:val="00AC6C8E"/>
    <w:rsid w:val="00AC6F34"/>
    <w:rsid w:val="00AC70B0"/>
    <w:rsid w:val="00AC7460"/>
    <w:rsid w:val="00AD0C33"/>
    <w:rsid w:val="00AD20CE"/>
    <w:rsid w:val="00AD226B"/>
    <w:rsid w:val="00AD2A64"/>
    <w:rsid w:val="00AD3162"/>
    <w:rsid w:val="00AD34F5"/>
    <w:rsid w:val="00AD3CAD"/>
    <w:rsid w:val="00AD4E15"/>
    <w:rsid w:val="00AD5126"/>
    <w:rsid w:val="00AD5D2D"/>
    <w:rsid w:val="00AD5DE2"/>
    <w:rsid w:val="00AD5F18"/>
    <w:rsid w:val="00AD60D3"/>
    <w:rsid w:val="00AD6580"/>
    <w:rsid w:val="00AD6631"/>
    <w:rsid w:val="00AD6920"/>
    <w:rsid w:val="00AD6B33"/>
    <w:rsid w:val="00AD6C8E"/>
    <w:rsid w:val="00AD7033"/>
    <w:rsid w:val="00AD70A8"/>
    <w:rsid w:val="00AD7992"/>
    <w:rsid w:val="00AD7AFE"/>
    <w:rsid w:val="00AD7EFE"/>
    <w:rsid w:val="00AE0009"/>
    <w:rsid w:val="00AE2227"/>
    <w:rsid w:val="00AE2685"/>
    <w:rsid w:val="00AE29C9"/>
    <w:rsid w:val="00AE2A3B"/>
    <w:rsid w:val="00AE2E23"/>
    <w:rsid w:val="00AE2E7D"/>
    <w:rsid w:val="00AE3F89"/>
    <w:rsid w:val="00AE4A5C"/>
    <w:rsid w:val="00AE55D0"/>
    <w:rsid w:val="00AE5CE6"/>
    <w:rsid w:val="00AE6310"/>
    <w:rsid w:val="00AE66D4"/>
    <w:rsid w:val="00AE66F5"/>
    <w:rsid w:val="00AE6BB0"/>
    <w:rsid w:val="00AE6C0F"/>
    <w:rsid w:val="00AE79C1"/>
    <w:rsid w:val="00AE7C0F"/>
    <w:rsid w:val="00AF00BB"/>
    <w:rsid w:val="00AF02F9"/>
    <w:rsid w:val="00AF039E"/>
    <w:rsid w:val="00AF1285"/>
    <w:rsid w:val="00AF169F"/>
    <w:rsid w:val="00AF1918"/>
    <w:rsid w:val="00AF2B1C"/>
    <w:rsid w:val="00AF2F89"/>
    <w:rsid w:val="00AF3873"/>
    <w:rsid w:val="00AF43A8"/>
    <w:rsid w:val="00AF5C0F"/>
    <w:rsid w:val="00AF7CF9"/>
    <w:rsid w:val="00B0019B"/>
    <w:rsid w:val="00B007B6"/>
    <w:rsid w:val="00B00DF2"/>
    <w:rsid w:val="00B013AE"/>
    <w:rsid w:val="00B01737"/>
    <w:rsid w:val="00B0191E"/>
    <w:rsid w:val="00B02A98"/>
    <w:rsid w:val="00B03208"/>
    <w:rsid w:val="00B03553"/>
    <w:rsid w:val="00B03592"/>
    <w:rsid w:val="00B036A3"/>
    <w:rsid w:val="00B0389D"/>
    <w:rsid w:val="00B04AB1"/>
    <w:rsid w:val="00B04E18"/>
    <w:rsid w:val="00B05475"/>
    <w:rsid w:val="00B05903"/>
    <w:rsid w:val="00B05E23"/>
    <w:rsid w:val="00B05FA4"/>
    <w:rsid w:val="00B06A17"/>
    <w:rsid w:val="00B06ED6"/>
    <w:rsid w:val="00B0750B"/>
    <w:rsid w:val="00B07828"/>
    <w:rsid w:val="00B0786A"/>
    <w:rsid w:val="00B07D0E"/>
    <w:rsid w:val="00B07E53"/>
    <w:rsid w:val="00B10BCE"/>
    <w:rsid w:val="00B12DF5"/>
    <w:rsid w:val="00B12F00"/>
    <w:rsid w:val="00B12FC7"/>
    <w:rsid w:val="00B13CF8"/>
    <w:rsid w:val="00B1513F"/>
    <w:rsid w:val="00B15201"/>
    <w:rsid w:val="00B157F6"/>
    <w:rsid w:val="00B159A0"/>
    <w:rsid w:val="00B15A77"/>
    <w:rsid w:val="00B15B52"/>
    <w:rsid w:val="00B175E8"/>
    <w:rsid w:val="00B1797A"/>
    <w:rsid w:val="00B2019B"/>
    <w:rsid w:val="00B204BD"/>
    <w:rsid w:val="00B205C5"/>
    <w:rsid w:val="00B2086D"/>
    <w:rsid w:val="00B215D9"/>
    <w:rsid w:val="00B2321B"/>
    <w:rsid w:val="00B23329"/>
    <w:rsid w:val="00B23502"/>
    <w:rsid w:val="00B23A7B"/>
    <w:rsid w:val="00B24762"/>
    <w:rsid w:val="00B24EA4"/>
    <w:rsid w:val="00B253AB"/>
    <w:rsid w:val="00B25744"/>
    <w:rsid w:val="00B25850"/>
    <w:rsid w:val="00B26557"/>
    <w:rsid w:val="00B26A85"/>
    <w:rsid w:val="00B26E08"/>
    <w:rsid w:val="00B27B69"/>
    <w:rsid w:val="00B27D98"/>
    <w:rsid w:val="00B3000E"/>
    <w:rsid w:val="00B304F9"/>
    <w:rsid w:val="00B30738"/>
    <w:rsid w:val="00B30BE3"/>
    <w:rsid w:val="00B313CD"/>
    <w:rsid w:val="00B31EE1"/>
    <w:rsid w:val="00B31FBE"/>
    <w:rsid w:val="00B32677"/>
    <w:rsid w:val="00B34B83"/>
    <w:rsid w:val="00B34D47"/>
    <w:rsid w:val="00B34F7F"/>
    <w:rsid w:val="00B3507B"/>
    <w:rsid w:val="00B3523D"/>
    <w:rsid w:val="00B3552D"/>
    <w:rsid w:val="00B3604D"/>
    <w:rsid w:val="00B3670A"/>
    <w:rsid w:val="00B375B8"/>
    <w:rsid w:val="00B3799F"/>
    <w:rsid w:val="00B37F49"/>
    <w:rsid w:val="00B40186"/>
    <w:rsid w:val="00B40419"/>
    <w:rsid w:val="00B40B6C"/>
    <w:rsid w:val="00B4132E"/>
    <w:rsid w:val="00B416AE"/>
    <w:rsid w:val="00B41F22"/>
    <w:rsid w:val="00B42165"/>
    <w:rsid w:val="00B421B0"/>
    <w:rsid w:val="00B4229E"/>
    <w:rsid w:val="00B43347"/>
    <w:rsid w:val="00B435DA"/>
    <w:rsid w:val="00B435E4"/>
    <w:rsid w:val="00B43E31"/>
    <w:rsid w:val="00B4458D"/>
    <w:rsid w:val="00B449A9"/>
    <w:rsid w:val="00B44A60"/>
    <w:rsid w:val="00B44FEF"/>
    <w:rsid w:val="00B45015"/>
    <w:rsid w:val="00B4724A"/>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2C6"/>
    <w:rsid w:val="00B55314"/>
    <w:rsid w:val="00B56D14"/>
    <w:rsid w:val="00B572BE"/>
    <w:rsid w:val="00B577F3"/>
    <w:rsid w:val="00B57E0A"/>
    <w:rsid w:val="00B607A1"/>
    <w:rsid w:val="00B6093A"/>
    <w:rsid w:val="00B60C33"/>
    <w:rsid w:val="00B6106B"/>
    <w:rsid w:val="00B62D08"/>
    <w:rsid w:val="00B63337"/>
    <w:rsid w:val="00B6374D"/>
    <w:rsid w:val="00B63DD6"/>
    <w:rsid w:val="00B641E3"/>
    <w:rsid w:val="00B64619"/>
    <w:rsid w:val="00B64AE9"/>
    <w:rsid w:val="00B64E9E"/>
    <w:rsid w:val="00B65687"/>
    <w:rsid w:val="00B657C7"/>
    <w:rsid w:val="00B65CBD"/>
    <w:rsid w:val="00B66066"/>
    <w:rsid w:val="00B66384"/>
    <w:rsid w:val="00B6669E"/>
    <w:rsid w:val="00B67333"/>
    <w:rsid w:val="00B67F29"/>
    <w:rsid w:val="00B70161"/>
    <w:rsid w:val="00B706F0"/>
    <w:rsid w:val="00B707C0"/>
    <w:rsid w:val="00B70CA2"/>
    <w:rsid w:val="00B72145"/>
    <w:rsid w:val="00B7244D"/>
    <w:rsid w:val="00B7267A"/>
    <w:rsid w:val="00B72F96"/>
    <w:rsid w:val="00B73176"/>
    <w:rsid w:val="00B73286"/>
    <w:rsid w:val="00B73AA5"/>
    <w:rsid w:val="00B73B8A"/>
    <w:rsid w:val="00B73D89"/>
    <w:rsid w:val="00B74751"/>
    <w:rsid w:val="00B75E12"/>
    <w:rsid w:val="00B760F4"/>
    <w:rsid w:val="00B765C6"/>
    <w:rsid w:val="00B76C45"/>
    <w:rsid w:val="00B80343"/>
    <w:rsid w:val="00B81124"/>
    <w:rsid w:val="00B8113F"/>
    <w:rsid w:val="00B81C10"/>
    <w:rsid w:val="00B81CF1"/>
    <w:rsid w:val="00B81D97"/>
    <w:rsid w:val="00B82613"/>
    <w:rsid w:val="00B82D33"/>
    <w:rsid w:val="00B84177"/>
    <w:rsid w:val="00B8458D"/>
    <w:rsid w:val="00B86898"/>
    <w:rsid w:val="00B86B41"/>
    <w:rsid w:val="00B876C1"/>
    <w:rsid w:val="00B8799E"/>
    <w:rsid w:val="00B87CAE"/>
    <w:rsid w:val="00B87EF1"/>
    <w:rsid w:val="00B91D73"/>
    <w:rsid w:val="00B92255"/>
    <w:rsid w:val="00B925D5"/>
    <w:rsid w:val="00B92EC7"/>
    <w:rsid w:val="00B93008"/>
    <w:rsid w:val="00B9378B"/>
    <w:rsid w:val="00B944DA"/>
    <w:rsid w:val="00B94C9F"/>
    <w:rsid w:val="00B94E0E"/>
    <w:rsid w:val="00B957D5"/>
    <w:rsid w:val="00B95BAF"/>
    <w:rsid w:val="00B95BF9"/>
    <w:rsid w:val="00B95ED7"/>
    <w:rsid w:val="00B960C7"/>
    <w:rsid w:val="00B9643E"/>
    <w:rsid w:val="00B975FF"/>
    <w:rsid w:val="00B97971"/>
    <w:rsid w:val="00BA2066"/>
    <w:rsid w:val="00BA2794"/>
    <w:rsid w:val="00BA3991"/>
    <w:rsid w:val="00BA3E3E"/>
    <w:rsid w:val="00BA546D"/>
    <w:rsid w:val="00BA6367"/>
    <w:rsid w:val="00BA668E"/>
    <w:rsid w:val="00BA6FAD"/>
    <w:rsid w:val="00BA70AC"/>
    <w:rsid w:val="00BA7626"/>
    <w:rsid w:val="00BA7D32"/>
    <w:rsid w:val="00BB045C"/>
    <w:rsid w:val="00BB07B8"/>
    <w:rsid w:val="00BB0D1E"/>
    <w:rsid w:val="00BB0ED0"/>
    <w:rsid w:val="00BB28EC"/>
    <w:rsid w:val="00BB304F"/>
    <w:rsid w:val="00BB3E15"/>
    <w:rsid w:val="00BB3E2B"/>
    <w:rsid w:val="00BB4551"/>
    <w:rsid w:val="00BB4CB5"/>
    <w:rsid w:val="00BB58BB"/>
    <w:rsid w:val="00BB5C8D"/>
    <w:rsid w:val="00BB6434"/>
    <w:rsid w:val="00BB665A"/>
    <w:rsid w:val="00BB6ACC"/>
    <w:rsid w:val="00BB6C7A"/>
    <w:rsid w:val="00BB6E8E"/>
    <w:rsid w:val="00BB76F6"/>
    <w:rsid w:val="00BB7832"/>
    <w:rsid w:val="00BB7B33"/>
    <w:rsid w:val="00BC0CC4"/>
    <w:rsid w:val="00BC1B36"/>
    <w:rsid w:val="00BC2158"/>
    <w:rsid w:val="00BC2762"/>
    <w:rsid w:val="00BC330C"/>
    <w:rsid w:val="00BC3759"/>
    <w:rsid w:val="00BC3841"/>
    <w:rsid w:val="00BC401B"/>
    <w:rsid w:val="00BC5AA7"/>
    <w:rsid w:val="00BC655E"/>
    <w:rsid w:val="00BC6642"/>
    <w:rsid w:val="00BC78C6"/>
    <w:rsid w:val="00BC7F1F"/>
    <w:rsid w:val="00BD0600"/>
    <w:rsid w:val="00BD1E46"/>
    <w:rsid w:val="00BD2108"/>
    <w:rsid w:val="00BD237A"/>
    <w:rsid w:val="00BD2E2A"/>
    <w:rsid w:val="00BD2EC1"/>
    <w:rsid w:val="00BD3799"/>
    <w:rsid w:val="00BD3AA1"/>
    <w:rsid w:val="00BD3DEB"/>
    <w:rsid w:val="00BD51F7"/>
    <w:rsid w:val="00BD57F0"/>
    <w:rsid w:val="00BD5EA8"/>
    <w:rsid w:val="00BD60E6"/>
    <w:rsid w:val="00BD7746"/>
    <w:rsid w:val="00BD7790"/>
    <w:rsid w:val="00BE0287"/>
    <w:rsid w:val="00BE02A5"/>
    <w:rsid w:val="00BE02B4"/>
    <w:rsid w:val="00BE062D"/>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74E"/>
    <w:rsid w:val="00BE5980"/>
    <w:rsid w:val="00BE60EE"/>
    <w:rsid w:val="00BE62E4"/>
    <w:rsid w:val="00BE66C8"/>
    <w:rsid w:val="00BE69D6"/>
    <w:rsid w:val="00BE705E"/>
    <w:rsid w:val="00BE7F24"/>
    <w:rsid w:val="00BF06E6"/>
    <w:rsid w:val="00BF0F82"/>
    <w:rsid w:val="00BF10BC"/>
    <w:rsid w:val="00BF19C5"/>
    <w:rsid w:val="00BF1FB6"/>
    <w:rsid w:val="00BF2021"/>
    <w:rsid w:val="00BF2967"/>
    <w:rsid w:val="00BF32E3"/>
    <w:rsid w:val="00BF3B5F"/>
    <w:rsid w:val="00BF4471"/>
    <w:rsid w:val="00BF522D"/>
    <w:rsid w:val="00BF5336"/>
    <w:rsid w:val="00BF6646"/>
    <w:rsid w:val="00BF6780"/>
    <w:rsid w:val="00BF6DF6"/>
    <w:rsid w:val="00BF76EB"/>
    <w:rsid w:val="00BF7E9B"/>
    <w:rsid w:val="00BF7FE5"/>
    <w:rsid w:val="00C0037D"/>
    <w:rsid w:val="00C015F3"/>
    <w:rsid w:val="00C01AE4"/>
    <w:rsid w:val="00C02A50"/>
    <w:rsid w:val="00C02C17"/>
    <w:rsid w:val="00C034CC"/>
    <w:rsid w:val="00C039C3"/>
    <w:rsid w:val="00C0438F"/>
    <w:rsid w:val="00C04AA2"/>
    <w:rsid w:val="00C05674"/>
    <w:rsid w:val="00C0576C"/>
    <w:rsid w:val="00C05CAD"/>
    <w:rsid w:val="00C05DAE"/>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97B"/>
    <w:rsid w:val="00C16A04"/>
    <w:rsid w:val="00C16F8E"/>
    <w:rsid w:val="00C17E08"/>
    <w:rsid w:val="00C20934"/>
    <w:rsid w:val="00C20C01"/>
    <w:rsid w:val="00C20C5F"/>
    <w:rsid w:val="00C20CB5"/>
    <w:rsid w:val="00C212F8"/>
    <w:rsid w:val="00C2183D"/>
    <w:rsid w:val="00C21EC0"/>
    <w:rsid w:val="00C21FAF"/>
    <w:rsid w:val="00C2266B"/>
    <w:rsid w:val="00C23200"/>
    <w:rsid w:val="00C23D53"/>
    <w:rsid w:val="00C24246"/>
    <w:rsid w:val="00C2465B"/>
    <w:rsid w:val="00C248D1"/>
    <w:rsid w:val="00C24AD4"/>
    <w:rsid w:val="00C24DAF"/>
    <w:rsid w:val="00C25BCF"/>
    <w:rsid w:val="00C25EA0"/>
    <w:rsid w:val="00C26173"/>
    <w:rsid w:val="00C26918"/>
    <w:rsid w:val="00C26B37"/>
    <w:rsid w:val="00C26D4D"/>
    <w:rsid w:val="00C26D51"/>
    <w:rsid w:val="00C26E8C"/>
    <w:rsid w:val="00C27FF2"/>
    <w:rsid w:val="00C306DF"/>
    <w:rsid w:val="00C31BA6"/>
    <w:rsid w:val="00C3550C"/>
    <w:rsid w:val="00C35D24"/>
    <w:rsid w:val="00C35E7A"/>
    <w:rsid w:val="00C36388"/>
    <w:rsid w:val="00C371E7"/>
    <w:rsid w:val="00C40733"/>
    <w:rsid w:val="00C408D7"/>
    <w:rsid w:val="00C40A25"/>
    <w:rsid w:val="00C41C6D"/>
    <w:rsid w:val="00C42032"/>
    <w:rsid w:val="00C42AE8"/>
    <w:rsid w:val="00C42B20"/>
    <w:rsid w:val="00C43875"/>
    <w:rsid w:val="00C43FF0"/>
    <w:rsid w:val="00C452B1"/>
    <w:rsid w:val="00C45344"/>
    <w:rsid w:val="00C45918"/>
    <w:rsid w:val="00C47732"/>
    <w:rsid w:val="00C47A87"/>
    <w:rsid w:val="00C500FF"/>
    <w:rsid w:val="00C5092C"/>
    <w:rsid w:val="00C50B1E"/>
    <w:rsid w:val="00C515E1"/>
    <w:rsid w:val="00C51A13"/>
    <w:rsid w:val="00C52652"/>
    <w:rsid w:val="00C527DC"/>
    <w:rsid w:val="00C52AC7"/>
    <w:rsid w:val="00C52D2A"/>
    <w:rsid w:val="00C5308C"/>
    <w:rsid w:val="00C53633"/>
    <w:rsid w:val="00C53C08"/>
    <w:rsid w:val="00C54095"/>
    <w:rsid w:val="00C54862"/>
    <w:rsid w:val="00C55B74"/>
    <w:rsid w:val="00C55C85"/>
    <w:rsid w:val="00C55F01"/>
    <w:rsid w:val="00C5616A"/>
    <w:rsid w:val="00C56D2D"/>
    <w:rsid w:val="00C56D48"/>
    <w:rsid w:val="00C5726B"/>
    <w:rsid w:val="00C572FB"/>
    <w:rsid w:val="00C57805"/>
    <w:rsid w:val="00C57CAC"/>
    <w:rsid w:val="00C60425"/>
    <w:rsid w:val="00C60FAF"/>
    <w:rsid w:val="00C61486"/>
    <w:rsid w:val="00C6163E"/>
    <w:rsid w:val="00C61E49"/>
    <w:rsid w:val="00C62065"/>
    <w:rsid w:val="00C62965"/>
    <w:rsid w:val="00C6341D"/>
    <w:rsid w:val="00C639A7"/>
    <w:rsid w:val="00C63F84"/>
    <w:rsid w:val="00C645BF"/>
    <w:rsid w:val="00C6490D"/>
    <w:rsid w:val="00C65314"/>
    <w:rsid w:val="00C65554"/>
    <w:rsid w:val="00C65806"/>
    <w:rsid w:val="00C65C0B"/>
    <w:rsid w:val="00C66742"/>
    <w:rsid w:val="00C668EB"/>
    <w:rsid w:val="00C6703B"/>
    <w:rsid w:val="00C6747D"/>
    <w:rsid w:val="00C67679"/>
    <w:rsid w:val="00C67D3C"/>
    <w:rsid w:val="00C712B0"/>
    <w:rsid w:val="00C71DD0"/>
    <w:rsid w:val="00C71FA4"/>
    <w:rsid w:val="00C7221A"/>
    <w:rsid w:val="00C726A3"/>
    <w:rsid w:val="00C727A9"/>
    <w:rsid w:val="00C73A32"/>
    <w:rsid w:val="00C743B0"/>
    <w:rsid w:val="00C743B1"/>
    <w:rsid w:val="00C7449E"/>
    <w:rsid w:val="00C7488B"/>
    <w:rsid w:val="00C74B87"/>
    <w:rsid w:val="00C74E4F"/>
    <w:rsid w:val="00C75844"/>
    <w:rsid w:val="00C75949"/>
    <w:rsid w:val="00C7625D"/>
    <w:rsid w:val="00C76E32"/>
    <w:rsid w:val="00C77675"/>
    <w:rsid w:val="00C77C25"/>
    <w:rsid w:val="00C77EA1"/>
    <w:rsid w:val="00C80C7A"/>
    <w:rsid w:val="00C80E46"/>
    <w:rsid w:val="00C81246"/>
    <w:rsid w:val="00C81A7E"/>
    <w:rsid w:val="00C8200A"/>
    <w:rsid w:val="00C820AA"/>
    <w:rsid w:val="00C8287D"/>
    <w:rsid w:val="00C82963"/>
    <w:rsid w:val="00C84A35"/>
    <w:rsid w:val="00C84BFA"/>
    <w:rsid w:val="00C85F51"/>
    <w:rsid w:val="00C9038D"/>
    <w:rsid w:val="00C90A9C"/>
    <w:rsid w:val="00C90DC6"/>
    <w:rsid w:val="00C9101B"/>
    <w:rsid w:val="00C910D7"/>
    <w:rsid w:val="00C91840"/>
    <w:rsid w:val="00C91B64"/>
    <w:rsid w:val="00C91CDC"/>
    <w:rsid w:val="00C92471"/>
    <w:rsid w:val="00C925AC"/>
    <w:rsid w:val="00C9282F"/>
    <w:rsid w:val="00C93B0E"/>
    <w:rsid w:val="00C93BF9"/>
    <w:rsid w:val="00C93DAF"/>
    <w:rsid w:val="00C947B6"/>
    <w:rsid w:val="00C9488D"/>
    <w:rsid w:val="00C948BB"/>
    <w:rsid w:val="00C948F1"/>
    <w:rsid w:val="00C95DAA"/>
    <w:rsid w:val="00C96B13"/>
    <w:rsid w:val="00C96E9B"/>
    <w:rsid w:val="00C96F79"/>
    <w:rsid w:val="00C97411"/>
    <w:rsid w:val="00C97C50"/>
    <w:rsid w:val="00CA0BB5"/>
    <w:rsid w:val="00CA0D73"/>
    <w:rsid w:val="00CA0DD7"/>
    <w:rsid w:val="00CA1A53"/>
    <w:rsid w:val="00CA25ED"/>
    <w:rsid w:val="00CA270E"/>
    <w:rsid w:val="00CA2F0A"/>
    <w:rsid w:val="00CA31FD"/>
    <w:rsid w:val="00CA34AB"/>
    <w:rsid w:val="00CA35E2"/>
    <w:rsid w:val="00CA5681"/>
    <w:rsid w:val="00CA6665"/>
    <w:rsid w:val="00CA6C0C"/>
    <w:rsid w:val="00CA756D"/>
    <w:rsid w:val="00CA7A28"/>
    <w:rsid w:val="00CA7D54"/>
    <w:rsid w:val="00CA7DCE"/>
    <w:rsid w:val="00CB09DA"/>
    <w:rsid w:val="00CB12E0"/>
    <w:rsid w:val="00CB1BDC"/>
    <w:rsid w:val="00CB23DD"/>
    <w:rsid w:val="00CB2C8D"/>
    <w:rsid w:val="00CB3444"/>
    <w:rsid w:val="00CB42B0"/>
    <w:rsid w:val="00CB4D4B"/>
    <w:rsid w:val="00CB4F67"/>
    <w:rsid w:val="00CB518E"/>
    <w:rsid w:val="00CB5662"/>
    <w:rsid w:val="00CB615A"/>
    <w:rsid w:val="00CB64CB"/>
    <w:rsid w:val="00CB70DE"/>
    <w:rsid w:val="00CB717C"/>
    <w:rsid w:val="00CB7799"/>
    <w:rsid w:val="00CB7A2D"/>
    <w:rsid w:val="00CC0018"/>
    <w:rsid w:val="00CC06F4"/>
    <w:rsid w:val="00CC0885"/>
    <w:rsid w:val="00CC0B75"/>
    <w:rsid w:val="00CC0DA1"/>
    <w:rsid w:val="00CC19A9"/>
    <w:rsid w:val="00CC2AE9"/>
    <w:rsid w:val="00CC3575"/>
    <w:rsid w:val="00CC3D1B"/>
    <w:rsid w:val="00CC4583"/>
    <w:rsid w:val="00CC5D0C"/>
    <w:rsid w:val="00CC6071"/>
    <w:rsid w:val="00CC65C0"/>
    <w:rsid w:val="00CC732E"/>
    <w:rsid w:val="00CD066C"/>
    <w:rsid w:val="00CD0A0B"/>
    <w:rsid w:val="00CD0D8A"/>
    <w:rsid w:val="00CD105A"/>
    <w:rsid w:val="00CD1AD8"/>
    <w:rsid w:val="00CD1E72"/>
    <w:rsid w:val="00CD2E99"/>
    <w:rsid w:val="00CD32F6"/>
    <w:rsid w:val="00CD3927"/>
    <w:rsid w:val="00CD3C78"/>
    <w:rsid w:val="00CD4BAB"/>
    <w:rsid w:val="00CD4C64"/>
    <w:rsid w:val="00CD4FA8"/>
    <w:rsid w:val="00CD5F26"/>
    <w:rsid w:val="00CD621D"/>
    <w:rsid w:val="00CD6536"/>
    <w:rsid w:val="00CD7667"/>
    <w:rsid w:val="00CE04BA"/>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63C6"/>
    <w:rsid w:val="00CE6507"/>
    <w:rsid w:val="00CE7EFA"/>
    <w:rsid w:val="00CE7F63"/>
    <w:rsid w:val="00CF0A2E"/>
    <w:rsid w:val="00CF1C6A"/>
    <w:rsid w:val="00CF1EAF"/>
    <w:rsid w:val="00CF2153"/>
    <w:rsid w:val="00CF22D1"/>
    <w:rsid w:val="00CF268E"/>
    <w:rsid w:val="00CF29F3"/>
    <w:rsid w:val="00CF2DBC"/>
    <w:rsid w:val="00CF2F4F"/>
    <w:rsid w:val="00CF31F1"/>
    <w:rsid w:val="00CF38DC"/>
    <w:rsid w:val="00CF3A2E"/>
    <w:rsid w:val="00CF3E4F"/>
    <w:rsid w:val="00CF3FBD"/>
    <w:rsid w:val="00CF4A93"/>
    <w:rsid w:val="00CF505C"/>
    <w:rsid w:val="00CF5689"/>
    <w:rsid w:val="00CF5A8C"/>
    <w:rsid w:val="00CF5BFF"/>
    <w:rsid w:val="00CF5D28"/>
    <w:rsid w:val="00CF5E92"/>
    <w:rsid w:val="00CF6686"/>
    <w:rsid w:val="00CF6828"/>
    <w:rsid w:val="00CF75EC"/>
    <w:rsid w:val="00CF7B3D"/>
    <w:rsid w:val="00CF7C08"/>
    <w:rsid w:val="00CF7E23"/>
    <w:rsid w:val="00D001B9"/>
    <w:rsid w:val="00D00419"/>
    <w:rsid w:val="00D00F53"/>
    <w:rsid w:val="00D01307"/>
    <w:rsid w:val="00D023E6"/>
    <w:rsid w:val="00D025B1"/>
    <w:rsid w:val="00D026F3"/>
    <w:rsid w:val="00D02D6E"/>
    <w:rsid w:val="00D034E1"/>
    <w:rsid w:val="00D0419A"/>
    <w:rsid w:val="00D04A9C"/>
    <w:rsid w:val="00D04E65"/>
    <w:rsid w:val="00D053AD"/>
    <w:rsid w:val="00D054F1"/>
    <w:rsid w:val="00D0584C"/>
    <w:rsid w:val="00D064E8"/>
    <w:rsid w:val="00D074BD"/>
    <w:rsid w:val="00D077BC"/>
    <w:rsid w:val="00D07CF4"/>
    <w:rsid w:val="00D105DB"/>
    <w:rsid w:val="00D10919"/>
    <w:rsid w:val="00D110AE"/>
    <w:rsid w:val="00D11359"/>
    <w:rsid w:val="00D11E76"/>
    <w:rsid w:val="00D11FC2"/>
    <w:rsid w:val="00D12557"/>
    <w:rsid w:val="00D139DF"/>
    <w:rsid w:val="00D146F2"/>
    <w:rsid w:val="00D1480E"/>
    <w:rsid w:val="00D1498B"/>
    <w:rsid w:val="00D14CFA"/>
    <w:rsid w:val="00D15806"/>
    <w:rsid w:val="00D1593A"/>
    <w:rsid w:val="00D164C6"/>
    <w:rsid w:val="00D16B23"/>
    <w:rsid w:val="00D17231"/>
    <w:rsid w:val="00D173A6"/>
    <w:rsid w:val="00D200A6"/>
    <w:rsid w:val="00D20519"/>
    <w:rsid w:val="00D209E0"/>
    <w:rsid w:val="00D20DAF"/>
    <w:rsid w:val="00D22B2A"/>
    <w:rsid w:val="00D2369F"/>
    <w:rsid w:val="00D2429A"/>
    <w:rsid w:val="00D24CEA"/>
    <w:rsid w:val="00D254DC"/>
    <w:rsid w:val="00D25815"/>
    <w:rsid w:val="00D25858"/>
    <w:rsid w:val="00D260F8"/>
    <w:rsid w:val="00D263A4"/>
    <w:rsid w:val="00D26445"/>
    <w:rsid w:val="00D26636"/>
    <w:rsid w:val="00D305E3"/>
    <w:rsid w:val="00D30E10"/>
    <w:rsid w:val="00D32EDB"/>
    <w:rsid w:val="00D331C3"/>
    <w:rsid w:val="00D33F1D"/>
    <w:rsid w:val="00D33F7C"/>
    <w:rsid w:val="00D3482B"/>
    <w:rsid w:val="00D36968"/>
    <w:rsid w:val="00D36AFB"/>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201C"/>
    <w:rsid w:val="00D4237F"/>
    <w:rsid w:val="00D4261F"/>
    <w:rsid w:val="00D438D3"/>
    <w:rsid w:val="00D440F4"/>
    <w:rsid w:val="00D44E66"/>
    <w:rsid w:val="00D46CCA"/>
    <w:rsid w:val="00D47C16"/>
    <w:rsid w:val="00D50890"/>
    <w:rsid w:val="00D50C12"/>
    <w:rsid w:val="00D510CF"/>
    <w:rsid w:val="00D51952"/>
    <w:rsid w:val="00D51E00"/>
    <w:rsid w:val="00D51F78"/>
    <w:rsid w:val="00D5283F"/>
    <w:rsid w:val="00D5286F"/>
    <w:rsid w:val="00D52AD9"/>
    <w:rsid w:val="00D52BFC"/>
    <w:rsid w:val="00D53109"/>
    <w:rsid w:val="00D5337B"/>
    <w:rsid w:val="00D536A4"/>
    <w:rsid w:val="00D5375D"/>
    <w:rsid w:val="00D53941"/>
    <w:rsid w:val="00D54F88"/>
    <w:rsid w:val="00D550A9"/>
    <w:rsid w:val="00D55434"/>
    <w:rsid w:val="00D56BA7"/>
    <w:rsid w:val="00D56CD1"/>
    <w:rsid w:val="00D570AA"/>
    <w:rsid w:val="00D573E5"/>
    <w:rsid w:val="00D57814"/>
    <w:rsid w:val="00D57A33"/>
    <w:rsid w:val="00D603DD"/>
    <w:rsid w:val="00D6048B"/>
    <w:rsid w:val="00D60745"/>
    <w:rsid w:val="00D60EEB"/>
    <w:rsid w:val="00D6387B"/>
    <w:rsid w:val="00D640CB"/>
    <w:rsid w:val="00D644F5"/>
    <w:rsid w:val="00D64617"/>
    <w:rsid w:val="00D65BA8"/>
    <w:rsid w:val="00D65D4C"/>
    <w:rsid w:val="00D6605C"/>
    <w:rsid w:val="00D666F2"/>
    <w:rsid w:val="00D67582"/>
    <w:rsid w:val="00D67A8F"/>
    <w:rsid w:val="00D70A08"/>
    <w:rsid w:val="00D70C56"/>
    <w:rsid w:val="00D71378"/>
    <w:rsid w:val="00D71834"/>
    <w:rsid w:val="00D72199"/>
    <w:rsid w:val="00D7286C"/>
    <w:rsid w:val="00D73080"/>
    <w:rsid w:val="00D73704"/>
    <w:rsid w:val="00D73733"/>
    <w:rsid w:val="00D73D54"/>
    <w:rsid w:val="00D7430F"/>
    <w:rsid w:val="00D743A6"/>
    <w:rsid w:val="00D746D5"/>
    <w:rsid w:val="00D74E04"/>
    <w:rsid w:val="00D74F08"/>
    <w:rsid w:val="00D7558A"/>
    <w:rsid w:val="00D757F0"/>
    <w:rsid w:val="00D759DF"/>
    <w:rsid w:val="00D761EB"/>
    <w:rsid w:val="00D76AF3"/>
    <w:rsid w:val="00D76C2B"/>
    <w:rsid w:val="00D77129"/>
    <w:rsid w:val="00D77258"/>
    <w:rsid w:val="00D773DA"/>
    <w:rsid w:val="00D77A81"/>
    <w:rsid w:val="00D8034A"/>
    <w:rsid w:val="00D8085C"/>
    <w:rsid w:val="00D80FF4"/>
    <w:rsid w:val="00D82F20"/>
    <w:rsid w:val="00D83DC4"/>
    <w:rsid w:val="00D83F88"/>
    <w:rsid w:val="00D83F9F"/>
    <w:rsid w:val="00D844A3"/>
    <w:rsid w:val="00D844CD"/>
    <w:rsid w:val="00D84963"/>
    <w:rsid w:val="00D86ADA"/>
    <w:rsid w:val="00D86CFD"/>
    <w:rsid w:val="00D87443"/>
    <w:rsid w:val="00D874DF"/>
    <w:rsid w:val="00D9025E"/>
    <w:rsid w:val="00D91811"/>
    <w:rsid w:val="00D92016"/>
    <w:rsid w:val="00D922BB"/>
    <w:rsid w:val="00D92BBE"/>
    <w:rsid w:val="00D93A0F"/>
    <w:rsid w:val="00D93E44"/>
    <w:rsid w:val="00D9409B"/>
    <w:rsid w:val="00D9415C"/>
    <w:rsid w:val="00D9419E"/>
    <w:rsid w:val="00D94C10"/>
    <w:rsid w:val="00D94CF6"/>
    <w:rsid w:val="00D95982"/>
    <w:rsid w:val="00D964D5"/>
    <w:rsid w:val="00D966B8"/>
    <w:rsid w:val="00D96D73"/>
    <w:rsid w:val="00D9716A"/>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A7BFD"/>
    <w:rsid w:val="00DB05E9"/>
    <w:rsid w:val="00DB0615"/>
    <w:rsid w:val="00DB1CD6"/>
    <w:rsid w:val="00DB1CFE"/>
    <w:rsid w:val="00DB2EFC"/>
    <w:rsid w:val="00DB33A0"/>
    <w:rsid w:val="00DB38A9"/>
    <w:rsid w:val="00DB3A47"/>
    <w:rsid w:val="00DB3AD3"/>
    <w:rsid w:val="00DB4235"/>
    <w:rsid w:val="00DB452D"/>
    <w:rsid w:val="00DB557E"/>
    <w:rsid w:val="00DB604C"/>
    <w:rsid w:val="00DB6465"/>
    <w:rsid w:val="00DB6BAE"/>
    <w:rsid w:val="00DB71E9"/>
    <w:rsid w:val="00DB74EE"/>
    <w:rsid w:val="00DB77EB"/>
    <w:rsid w:val="00DB77EE"/>
    <w:rsid w:val="00DC00BD"/>
    <w:rsid w:val="00DC06DD"/>
    <w:rsid w:val="00DC15AB"/>
    <w:rsid w:val="00DC22E1"/>
    <w:rsid w:val="00DC27D7"/>
    <w:rsid w:val="00DC289C"/>
    <w:rsid w:val="00DC2AA2"/>
    <w:rsid w:val="00DC391B"/>
    <w:rsid w:val="00DC3C42"/>
    <w:rsid w:val="00DC4B5F"/>
    <w:rsid w:val="00DC51C4"/>
    <w:rsid w:val="00DC5354"/>
    <w:rsid w:val="00DC6113"/>
    <w:rsid w:val="00DC711A"/>
    <w:rsid w:val="00DC7148"/>
    <w:rsid w:val="00DD0291"/>
    <w:rsid w:val="00DD042D"/>
    <w:rsid w:val="00DD05A8"/>
    <w:rsid w:val="00DD11D4"/>
    <w:rsid w:val="00DD1493"/>
    <w:rsid w:val="00DD225E"/>
    <w:rsid w:val="00DD229E"/>
    <w:rsid w:val="00DD2E44"/>
    <w:rsid w:val="00DD30E3"/>
    <w:rsid w:val="00DD3179"/>
    <w:rsid w:val="00DD355D"/>
    <w:rsid w:val="00DD3D1C"/>
    <w:rsid w:val="00DD55E0"/>
    <w:rsid w:val="00DD5EBD"/>
    <w:rsid w:val="00DD636E"/>
    <w:rsid w:val="00DD63EA"/>
    <w:rsid w:val="00DD6BCB"/>
    <w:rsid w:val="00DD7832"/>
    <w:rsid w:val="00DE0EFC"/>
    <w:rsid w:val="00DE10B9"/>
    <w:rsid w:val="00DE15F9"/>
    <w:rsid w:val="00DE1A27"/>
    <w:rsid w:val="00DE2771"/>
    <w:rsid w:val="00DE2D3E"/>
    <w:rsid w:val="00DE30E1"/>
    <w:rsid w:val="00DE3392"/>
    <w:rsid w:val="00DE37A0"/>
    <w:rsid w:val="00DE37AD"/>
    <w:rsid w:val="00DE3DBB"/>
    <w:rsid w:val="00DE3FBE"/>
    <w:rsid w:val="00DE5978"/>
    <w:rsid w:val="00DE5C38"/>
    <w:rsid w:val="00DE640B"/>
    <w:rsid w:val="00DE6DA4"/>
    <w:rsid w:val="00DE7E37"/>
    <w:rsid w:val="00DE7E98"/>
    <w:rsid w:val="00DE7F7A"/>
    <w:rsid w:val="00DF0186"/>
    <w:rsid w:val="00DF032F"/>
    <w:rsid w:val="00DF0F31"/>
    <w:rsid w:val="00DF0FAA"/>
    <w:rsid w:val="00DF146E"/>
    <w:rsid w:val="00DF15B6"/>
    <w:rsid w:val="00DF2B23"/>
    <w:rsid w:val="00DF3DD5"/>
    <w:rsid w:val="00DF42F3"/>
    <w:rsid w:val="00DF574A"/>
    <w:rsid w:val="00DF63EF"/>
    <w:rsid w:val="00DF6DE6"/>
    <w:rsid w:val="00DF7649"/>
    <w:rsid w:val="00DF76D5"/>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76C"/>
    <w:rsid w:val="00E05B75"/>
    <w:rsid w:val="00E0629D"/>
    <w:rsid w:val="00E07FAB"/>
    <w:rsid w:val="00E10432"/>
    <w:rsid w:val="00E11063"/>
    <w:rsid w:val="00E11A67"/>
    <w:rsid w:val="00E12EA9"/>
    <w:rsid w:val="00E13521"/>
    <w:rsid w:val="00E13993"/>
    <w:rsid w:val="00E13B9F"/>
    <w:rsid w:val="00E14C6D"/>
    <w:rsid w:val="00E15594"/>
    <w:rsid w:val="00E15728"/>
    <w:rsid w:val="00E15858"/>
    <w:rsid w:val="00E15B37"/>
    <w:rsid w:val="00E15B89"/>
    <w:rsid w:val="00E15C9D"/>
    <w:rsid w:val="00E15FD0"/>
    <w:rsid w:val="00E164C2"/>
    <w:rsid w:val="00E172C3"/>
    <w:rsid w:val="00E20463"/>
    <w:rsid w:val="00E21F02"/>
    <w:rsid w:val="00E226CF"/>
    <w:rsid w:val="00E2294B"/>
    <w:rsid w:val="00E22E3F"/>
    <w:rsid w:val="00E23913"/>
    <w:rsid w:val="00E23ADE"/>
    <w:rsid w:val="00E247A7"/>
    <w:rsid w:val="00E24882"/>
    <w:rsid w:val="00E250FD"/>
    <w:rsid w:val="00E27D56"/>
    <w:rsid w:val="00E30DC2"/>
    <w:rsid w:val="00E313CC"/>
    <w:rsid w:val="00E3151B"/>
    <w:rsid w:val="00E3165F"/>
    <w:rsid w:val="00E319EC"/>
    <w:rsid w:val="00E31EEB"/>
    <w:rsid w:val="00E324DF"/>
    <w:rsid w:val="00E326C3"/>
    <w:rsid w:val="00E34810"/>
    <w:rsid w:val="00E34AE8"/>
    <w:rsid w:val="00E35A29"/>
    <w:rsid w:val="00E36366"/>
    <w:rsid w:val="00E37672"/>
    <w:rsid w:val="00E37A81"/>
    <w:rsid w:val="00E40910"/>
    <w:rsid w:val="00E410BA"/>
    <w:rsid w:val="00E4212A"/>
    <w:rsid w:val="00E4263F"/>
    <w:rsid w:val="00E42FB1"/>
    <w:rsid w:val="00E434BA"/>
    <w:rsid w:val="00E438C5"/>
    <w:rsid w:val="00E43C4D"/>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60F"/>
    <w:rsid w:val="00E5320A"/>
    <w:rsid w:val="00E53B1A"/>
    <w:rsid w:val="00E53CFB"/>
    <w:rsid w:val="00E53DC3"/>
    <w:rsid w:val="00E546A6"/>
    <w:rsid w:val="00E549A9"/>
    <w:rsid w:val="00E54BD4"/>
    <w:rsid w:val="00E55631"/>
    <w:rsid w:val="00E559DC"/>
    <w:rsid w:val="00E55D91"/>
    <w:rsid w:val="00E56106"/>
    <w:rsid w:val="00E56965"/>
    <w:rsid w:val="00E56993"/>
    <w:rsid w:val="00E56B26"/>
    <w:rsid w:val="00E56BE0"/>
    <w:rsid w:val="00E56C5E"/>
    <w:rsid w:val="00E578F6"/>
    <w:rsid w:val="00E605B0"/>
    <w:rsid w:val="00E6065E"/>
    <w:rsid w:val="00E60EE5"/>
    <w:rsid w:val="00E60FD6"/>
    <w:rsid w:val="00E612E5"/>
    <w:rsid w:val="00E615BA"/>
    <w:rsid w:val="00E622B1"/>
    <w:rsid w:val="00E63A58"/>
    <w:rsid w:val="00E65222"/>
    <w:rsid w:val="00E65995"/>
    <w:rsid w:val="00E65C1A"/>
    <w:rsid w:val="00E65F33"/>
    <w:rsid w:val="00E6614A"/>
    <w:rsid w:val="00E66BB3"/>
    <w:rsid w:val="00E67FFA"/>
    <w:rsid w:val="00E70787"/>
    <w:rsid w:val="00E71C13"/>
    <w:rsid w:val="00E71C36"/>
    <w:rsid w:val="00E72A27"/>
    <w:rsid w:val="00E73C4D"/>
    <w:rsid w:val="00E743B6"/>
    <w:rsid w:val="00E74E22"/>
    <w:rsid w:val="00E754C1"/>
    <w:rsid w:val="00E754FB"/>
    <w:rsid w:val="00E757F7"/>
    <w:rsid w:val="00E7616C"/>
    <w:rsid w:val="00E762EF"/>
    <w:rsid w:val="00E77ADF"/>
    <w:rsid w:val="00E77D08"/>
    <w:rsid w:val="00E80237"/>
    <w:rsid w:val="00E80702"/>
    <w:rsid w:val="00E8131F"/>
    <w:rsid w:val="00E81668"/>
    <w:rsid w:val="00E83D41"/>
    <w:rsid w:val="00E840B2"/>
    <w:rsid w:val="00E85201"/>
    <w:rsid w:val="00E85307"/>
    <w:rsid w:val="00E85C2C"/>
    <w:rsid w:val="00E85D04"/>
    <w:rsid w:val="00E861C8"/>
    <w:rsid w:val="00E8659C"/>
    <w:rsid w:val="00E86999"/>
    <w:rsid w:val="00E87572"/>
    <w:rsid w:val="00E9088E"/>
    <w:rsid w:val="00E923D5"/>
    <w:rsid w:val="00E92758"/>
    <w:rsid w:val="00E92E8B"/>
    <w:rsid w:val="00E937BC"/>
    <w:rsid w:val="00E93CDE"/>
    <w:rsid w:val="00E94427"/>
    <w:rsid w:val="00E9455B"/>
    <w:rsid w:val="00E946A6"/>
    <w:rsid w:val="00E94E8C"/>
    <w:rsid w:val="00E95245"/>
    <w:rsid w:val="00E953BE"/>
    <w:rsid w:val="00E95792"/>
    <w:rsid w:val="00E957C2"/>
    <w:rsid w:val="00E95D83"/>
    <w:rsid w:val="00E9633E"/>
    <w:rsid w:val="00E967E9"/>
    <w:rsid w:val="00E96E2C"/>
    <w:rsid w:val="00E97203"/>
    <w:rsid w:val="00E97783"/>
    <w:rsid w:val="00E97837"/>
    <w:rsid w:val="00EA02B8"/>
    <w:rsid w:val="00EA094F"/>
    <w:rsid w:val="00EA1525"/>
    <w:rsid w:val="00EA1B17"/>
    <w:rsid w:val="00EA1B9C"/>
    <w:rsid w:val="00EA1C54"/>
    <w:rsid w:val="00EA1D43"/>
    <w:rsid w:val="00EA3370"/>
    <w:rsid w:val="00EA34B3"/>
    <w:rsid w:val="00EA43F9"/>
    <w:rsid w:val="00EA461F"/>
    <w:rsid w:val="00EA5EFD"/>
    <w:rsid w:val="00EA61F9"/>
    <w:rsid w:val="00EA6EEB"/>
    <w:rsid w:val="00EA7120"/>
    <w:rsid w:val="00EA7931"/>
    <w:rsid w:val="00EA7C0E"/>
    <w:rsid w:val="00EB1ACB"/>
    <w:rsid w:val="00EB1BA0"/>
    <w:rsid w:val="00EB1BBB"/>
    <w:rsid w:val="00EB281F"/>
    <w:rsid w:val="00EB3961"/>
    <w:rsid w:val="00EB3D57"/>
    <w:rsid w:val="00EB3E64"/>
    <w:rsid w:val="00EB466D"/>
    <w:rsid w:val="00EB46CC"/>
    <w:rsid w:val="00EB58AE"/>
    <w:rsid w:val="00EB5F9A"/>
    <w:rsid w:val="00EB7E44"/>
    <w:rsid w:val="00EC0496"/>
    <w:rsid w:val="00EC06BB"/>
    <w:rsid w:val="00EC0BE6"/>
    <w:rsid w:val="00EC1833"/>
    <w:rsid w:val="00EC2024"/>
    <w:rsid w:val="00EC21F1"/>
    <w:rsid w:val="00EC2379"/>
    <w:rsid w:val="00EC2F7E"/>
    <w:rsid w:val="00EC311A"/>
    <w:rsid w:val="00EC393D"/>
    <w:rsid w:val="00EC39BB"/>
    <w:rsid w:val="00EC5158"/>
    <w:rsid w:val="00EC52EB"/>
    <w:rsid w:val="00EC5F70"/>
    <w:rsid w:val="00EC5FB4"/>
    <w:rsid w:val="00EC64DF"/>
    <w:rsid w:val="00EC6B04"/>
    <w:rsid w:val="00EC78A1"/>
    <w:rsid w:val="00EC7F2E"/>
    <w:rsid w:val="00ED0BCA"/>
    <w:rsid w:val="00ED2A4C"/>
    <w:rsid w:val="00ED2BB3"/>
    <w:rsid w:val="00ED3121"/>
    <w:rsid w:val="00ED3178"/>
    <w:rsid w:val="00ED32C8"/>
    <w:rsid w:val="00ED36E1"/>
    <w:rsid w:val="00ED39D3"/>
    <w:rsid w:val="00ED3E02"/>
    <w:rsid w:val="00ED43C1"/>
    <w:rsid w:val="00ED4974"/>
    <w:rsid w:val="00ED5101"/>
    <w:rsid w:val="00ED5120"/>
    <w:rsid w:val="00ED5372"/>
    <w:rsid w:val="00ED5718"/>
    <w:rsid w:val="00ED65F0"/>
    <w:rsid w:val="00ED74E5"/>
    <w:rsid w:val="00ED7686"/>
    <w:rsid w:val="00ED7A25"/>
    <w:rsid w:val="00ED7CC7"/>
    <w:rsid w:val="00EE014B"/>
    <w:rsid w:val="00EE0567"/>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E47"/>
    <w:rsid w:val="00EF19C9"/>
    <w:rsid w:val="00EF21C3"/>
    <w:rsid w:val="00EF25CA"/>
    <w:rsid w:val="00EF272B"/>
    <w:rsid w:val="00EF47C7"/>
    <w:rsid w:val="00EF59A2"/>
    <w:rsid w:val="00EF5A32"/>
    <w:rsid w:val="00EF5B80"/>
    <w:rsid w:val="00EF6954"/>
    <w:rsid w:val="00F00766"/>
    <w:rsid w:val="00F00BEB"/>
    <w:rsid w:val="00F00CE2"/>
    <w:rsid w:val="00F00D60"/>
    <w:rsid w:val="00F01256"/>
    <w:rsid w:val="00F01450"/>
    <w:rsid w:val="00F01535"/>
    <w:rsid w:val="00F0168B"/>
    <w:rsid w:val="00F02FBE"/>
    <w:rsid w:val="00F03143"/>
    <w:rsid w:val="00F033EF"/>
    <w:rsid w:val="00F045A5"/>
    <w:rsid w:val="00F05760"/>
    <w:rsid w:val="00F05AE7"/>
    <w:rsid w:val="00F05B87"/>
    <w:rsid w:val="00F0620A"/>
    <w:rsid w:val="00F062AE"/>
    <w:rsid w:val="00F064CD"/>
    <w:rsid w:val="00F0679A"/>
    <w:rsid w:val="00F06D95"/>
    <w:rsid w:val="00F075CB"/>
    <w:rsid w:val="00F07730"/>
    <w:rsid w:val="00F10C10"/>
    <w:rsid w:val="00F11A01"/>
    <w:rsid w:val="00F120C5"/>
    <w:rsid w:val="00F12720"/>
    <w:rsid w:val="00F1416E"/>
    <w:rsid w:val="00F143D5"/>
    <w:rsid w:val="00F14F43"/>
    <w:rsid w:val="00F15DB4"/>
    <w:rsid w:val="00F15F33"/>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7E0"/>
    <w:rsid w:val="00F2486E"/>
    <w:rsid w:val="00F24B8E"/>
    <w:rsid w:val="00F24BF2"/>
    <w:rsid w:val="00F24E64"/>
    <w:rsid w:val="00F24F72"/>
    <w:rsid w:val="00F253B2"/>
    <w:rsid w:val="00F259DF"/>
    <w:rsid w:val="00F25EE1"/>
    <w:rsid w:val="00F26042"/>
    <w:rsid w:val="00F2647D"/>
    <w:rsid w:val="00F2654B"/>
    <w:rsid w:val="00F26C30"/>
    <w:rsid w:val="00F27853"/>
    <w:rsid w:val="00F3109B"/>
    <w:rsid w:val="00F32190"/>
    <w:rsid w:val="00F323E5"/>
    <w:rsid w:val="00F32EB8"/>
    <w:rsid w:val="00F3317A"/>
    <w:rsid w:val="00F3423B"/>
    <w:rsid w:val="00F343E8"/>
    <w:rsid w:val="00F349F2"/>
    <w:rsid w:val="00F3680A"/>
    <w:rsid w:val="00F37392"/>
    <w:rsid w:val="00F37B13"/>
    <w:rsid w:val="00F401B1"/>
    <w:rsid w:val="00F40A10"/>
    <w:rsid w:val="00F41F34"/>
    <w:rsid w:val="00F41F96"/>
    <w:rsid w:val="00F42022"/>
    <w:rsid w:val="00F42AEA"/>
    <w:rsid w:val="00F43148"/>
    <w:rsid w:val="00F43AAD"/>
    <w:rsid w:val="00F44085"/>
    <w:rsid w:val="00F44613"/>
    <w:rsid w:val="00F4537E"/>
    <w:rsid w:val="00F454D0"/>
    <w:rsid w:val="00F45BAC"/>
    <w:rsid w:val="00F466A4"/>
    <w:rsid w:val="00F467DA"/>
    <w:rsid w:val="00F46905"/>
    <w:rsid w:val="00F4713C"/>
    <w:rsid w:val="00F472A3"/>
    <w:rsid w:val="00F472CD"/>
    <w:rsid w:val="00F476C9"/>
    <w:rsid w:val="00F47A26"/>
    <w:rsid w:val="00F50CBD"/>
    <w:rsid w:val="00F50F2A"/>
    <w:rsid w:val="00F51E5B"/>
    <w:rsid w:val="00F520D7"/>
    <w:rsid w:val="00F532E8"/>
    <w:rsid w:val="00F53496"/>
    <w:rsid w:val="00F53866"/>
    <w:rsid w:val="00F53DF1"/>
    <w:rsid w:val="00F5529C"/>
    <w:rsid w:val="00F56246"/>
    <w:rsid w:val="00F56CC9"/>
    <w:rsid w:val="00F56CF4"/>
    <w:rsid w:val="00F5715A"/>
    <w:rsid w:val="00F577A4"/>
    <w:rsid w:val="00F57B4D"/>
    <w:rsid w:val="00F57C83"/>
    <w:rsid w:val="00F61CFF"/>
    <w:rsid w:val="00F62812"/>
    <w:rsid w:val="00F6365F"/>
    <w:rsid w:val="00F637C2"/>
    <w:rsid w:val="00F63DEC"/>
    <w:rsid w:val="00F640E7"/>
    <w:rsid w:val="00F64109"/>
    <w:rsid w:val="00F645F7"/>
    <w:rsid w:val="00F64FF0"/>
    <w:rsid w:val="00F65194"/>
    <w:rsid w:val="00F6553E"/>
    <w:rsid w:val="00F65631"/>
    <w:rsid w:val="00F658A1"/>
    <w:rsid w:val="00F65FFC"/>
    <w:rsid w:val="00F669B1"/>
    <w:rsid w:val="00F66BB4"/>
    <w:rsid w:val="00F66D26"/>
    <w:rsid w:val="00F671DB"/>
    <w:rsid w:val="00F679DA"/>
    <w:rsid w:val="00F67D48"/>
    <w:rsid w:val="00F71595"/>
    <w:rsid w:val="00F71FA3"/>
    <w:rsid w:val="00F73D49"/>
    <w:rsid w:val="00F7434C"/>
    <w:rsid w:val="00F74F40"/>
    <w:rsid w:val="00F75642"/>
    <w:rsid w:val="00F7670E"/>
    <w:rsid w:val="00F769A8"/>
    <w:rsid w:val="00F7762C"/>
    <w:rsid w:val="00F776C4"/>
    <w:rsid w:val="00F8039C"/>
    <w:rsid w:val="00F81992"/>
    <w:rsid w:val="00F81FBD"/>
    <w:rsid w:val="00F8206E"/>
    <w:rsid w:val="00F82112"/>
    <w:rsid w:val="00F8297B"/>
    <w:rsid w:val="00F82E26"/>
    <w:rsid w:val="00F83613"/>
    <w:rsid w:val="00F8381F"/>
    <w:rsid w:val="00F8449B"/>
    <w:rsid w:val="00F844BF"/>
    <w:rsid w:val="00F84626"/>
    <w:rsid w:val="00F84D26"/>
    <w:rsid w:val="00F84EAB"/>
    <w:rsid w:val="00F864A4"/>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18B4"/>
    <w:rsid w:val="00FB1C7D"/>
    <w:rsid w:val="00FB2379"/>
    <w:rsid w:val="00FB2750"/>
    <w:rsid w:val="00FB281A"/>
    <w:rsid w:val="00FB3106"/>
    <w:rsid w:val="00FB3C44"/>
    <w:rsid w:val="00FB42B3"/>
    <w:rsid w:val="00FB484F"/>
    <w:rsid w:val="00FB52C9"/>
    <w:rsid w:val="00FB5F8E"/>
    <w:rsid w:val="00FB66B2"/>
    <w:rsid w:val="00FB6B34"/>
    <w:rsid w:val="00FB6E6C"/>
    <w:rsid w:val="00FB7656"/>
    <w:rsid w:val="00FB7E32"/>
    <w:rsid w:val="00FB7FBA"/>
    <w:rsid w:val="00FC013E"/>
    <w:rsid w:val="00FC02B3"/>
    <w:rsid w:val="00FC0C0E"/>
    <w:rsid w:val="00FC0E2B"/>
    <w:rsid w:val="00FC0F10"/>
    <w:rsid w:val="00FC1034"/>
    <w:rsid w:val="00FC17AA"/>
    <w:rsid w:val="00FC19E5"/>
    <w:rsid w:val="00FC211F"/>
    <w:rsid w:val="00FC23B9"/>
    <w:rsid w:val="00FC2CCC"/>
    <w:rsid w:val="00FC2EC7"/>
    <w:rsid w:val="00FC3AEE"/>
    <w:rsid w:val="00FC3E0D"/>
    <w:rsid w:val="00FC3E4F"/>
    <w:rsid w:val="00FC4AD8"/>
    <w:rsid w:val="00FC55E5"/>
    <w:rsid w:val="00FC57BB"/>
    <w:rsid w:val="00FC59C4"/>
    <w:rsid w:val="00FC604E"/>
    <w:rsid w:val="00FC6451"/>
    <w:rsid w:val="00FC6587"/>
    <w:rsid w:val="00FC6FA9"/>
    <w:rsid w:val="00FC7BA3"/>
    <w:rsid w:val="00FD1169"/>
    <w:rsid w:val="00FD15A1"/>
    <w:rsid w:val="00FD1653"/>
    <w:rsid w:val="00FD292D"/>
    <w:rsid w:val="00FD294C"/>
    <w:rsid w:val="00FD2BAF"/>
    <w:rsid w:val="00FD2E86"/>
    <w:rsid w:val="00FD3BCE"/>
    <w:rsid w:val="00FD3D0B"/>
    <w:rsid w:val="00FD409B"/>
    <w:rsid w:val="00FD4C08"/>
    <w:rsid w:val="00FD5B72"/>
    <w:rsid w:val="00FD5F2D"/>
    <w:rsid w:val="00FD60EC"/>
    <w:rsid w:val="00FD66BB"/>
    <w:rsid w:val="00FD6C31"/>
    <w:rsid w:val="00FD7041"/>
    <w:rsid w:val="00FD7B0A"/>
    <w:rsid w:val="00FD7CCC"/>
    <w:rsid w:val="00FE002E"/>
    <w:rsid w:val="00FE049A"/>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2EF"/>
    <w:rsid w:val="00FF1692"/>
    <w:rsid w:val="00FF16F2"/>
    <w:rsid w:val="00FF1A3D"/>
    <w:rsid w:val="00FF1E70"/>
    <w:rsid w:val="00FF2046"/>
    <w:rsid w:val="00FF230C"/>
    <w:rsid w:val="00FF24A1"/>
    <w:rsid w:val="00FF26E4"/>
    <w:rsid w:val="00FF2B5B"/>
    <w:rsid w:val="00FF35D1"/>
    <w:rsid w:val="00FF3D60"/>
    <w:rsid w:val="00FF560E"/>
    <w:rsid w:val="00FF60E0"/>
    <w:rsid w:val="00FF6718"/>
    <w:rsid w:val="00FF71B5"/>
    <w:rsid w:val="00FF73FC"/>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59F0"/>
    <w:pPr>
      <w:widowControl w:val="0"/>
      <w:jc w:val="both"/>
    </w:pPr>
    <w:rPr>
      <w:rFonts w:asciiTheme="minorHAnsi" w:eastAsiaTheme="minorEastAsia" w:hAnsiTheme="minorHAnsi" w:cstheme="minorBidi"/>
      <w:kern w:val="2"/>
      <w:sz w:val="21"/>
      <w:szCs w:val="22"/>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259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59F0"/>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aliases w:val="left"/>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7C2235"/>
    <w:pPr>
      <w:ind w:left="720"/>
      <w:contextualSpacing/>
    </w:p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宋体" w:hAnsi="宋体" w:cs="宋体"/>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6"/>
      </w:numPr>
      <w:tabs>
        <w:tab w:val="clear" w:pos="1304"/>
        <w:tab w:val="left" w:pos="1701"/>
      </w:tabs>
      <w:ind w:left="1701" w:hanging="1701"/>
    </w:pPr>
    <w:rPr>
      <w:rFonts w:ascii="Arial" w:eastAsia="等线" w:hAnsi="Arial"/>
      <w:b/>
      <w:bCs/>
    </w:rPr>
  </w:style>
  <w:style w:type="paragraph" w:customStyle="1" w:styleId="Observation">
    <w:name w:val="Observation"/>
    <w:basedOn w:val="Proposal"/>
    <w:qFormat/>
    <w:rsid w:val="00383465"/>
    <w:pPr>
      <w:numPr>
        <w:numId w:val="7"/>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8"/>
      </w:numPr>
      <w:spacing w:before="60"/>
    </w:pPr>
    <w:rPr>
      <w:rFonts w:ascii="Arial" w:eastAsia="MS Mincho" w:hAnsi="Arial"/>
      <w:b/>
      <w:sz w:val="20"/>
      <w:szCs w:val="24"/>
      <w:lang w:eastAsia="en-GB"/>
    </w:rPr>
  </w:style>
  <w:style w:type="paragraph" w:customStyle="1" w:styleId="3GPPAgreements">
    <w:name w:val="3GPP Agreements"/>
    <w:basedOn w:val="Normal"/>
    <w:link w:val="3GPPAgreementsChar"/>
    <w:qFormat/>
    <w:rsid w:val="003B3213"/>
    <w:pPr>
      <w:numPr>
        <w:numId w:val="19"/>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qFormat/>
    <w:rsid w:val="003B3213"/>
    <w:rPr>
      <w:rFonts w:ascii="Times New Roman" w:eastAsiaTheme="minorHAnsi" w:hAnsi="Times New Roman" w:cstheme="minorBidi"/>
      <w:sz w:val="22"/>
      <w:szCs w:val="22"/>
      <w:lang w:eastAsia="en-US"/>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21"/>
      </w:numPr>
    </w:pPr>
  </w:style>
  <w:style w:type="character" w:customStyle="1" w:styleId="fontstyle01">
    <w:name w:val="fontstyle01"/>
    <w:basedOn w:val="DefaultParagraphFont"/>
    <w:rsid w:val="00AA31E2"/>
    <w:rPr>
      <w:rFonts w:ascii="ArialMT" w:hAnsi="ArialMT" w:hint="default"/>
      <w:b w:val="0"/>
      <w:bCs w:val="0"/>
      <w:i w:val="0"/>
      <w:iCs w:val="0"/>
      <w:color w:val="000000"/>
      <w:sz w:val="24"/>
      <w:szCs w:val="24"/>
    </w:rPr>
  </w:style>
  <w:style w:type="character" w:customStyle="1" w:styleId="fontstyle21">
    <w:name w:val="fontstyle21"/>
    <w:basedOn w:val="DefaultParagraphFont"/>
    <w:rsid w:val="00AA31E2"/>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AA31E2"/>
    <w:rPr>
      <w:rFonts w:ascii="Arial-BoldMT" w:hAnsi="Arial-BoldMT" w:hint="default"/>
      <w:b/>
      <w:bCs/>
      <w:i w:val="0"/>
      <w:iCs w:val="0"/>
      <w:color w:val="000000"/>
      <w:sz w:val="18"/>
      <w:szCs w:val="18"/>
    </w:rPr>
  </w:style>
  <w:style w:type="character" w:customStyle="1" w:styleId="fontstyle41">
    <w:name w:val="fontstyle41"/>
    <w:basedOn w:val="DefaultParagraphFont"/>
    <w:rsid w:val="00AA31E2"/>
    <w:rPr>
      <w:rFonts w:ascii="Arial-BoldItalicMT" w:hAnsi="Arial-BoldItalicMT" w:hint="default"/>
      <w:b/>
      <w:bCs/>
      <w:i/>
      <w:iCs/>
      <w:color w:val="000000"/>
      <w:sz w:val="18"/>
      <w:szCs w:val="18"/>
    </w:rPr>
  </w:style>
  <w:style w:type="paragraph" w:customStyle="1" w:styleId="noindent">
    <w:name w:val="noindent"/>
    <w:basedOn w:val="Normal"/>
    <w:rsid w:val="00AA31E2"/>
    <w:pPr>
      <w:spacing w:before="100" w:beforeAutospacing="1" w:after="100" w:afterAutospacing="1"/>
    </w:pPr>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243821">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5057351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29826501">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764678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verpublishers.com/journal_read_html_article.php?j=JICTS/6/2/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8518F-61A5-4B7B-82F7-E1AEE7E9D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1339</Words>
  <Characters>7634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8956</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cp:keywords>
  <cp:lastModifiedBy/>
  <cp:revision>1</cp:revision>
  <dcterms:created xsi:type="dcterms:W3CDTF">2019-11-07T22:00:00Z</dcterms:created>
  <dcterms:modified xsi:type="dcterms:W3CDTF">2019-11-08T17:48:00Z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b63d61a6-d300-4541-8fa8-7907f966bc26</vt:lpwstr>
  </property>
  <property fmtid="{D5CDD505-2E9C-101B-9397-08002B2CF9AE}" pid="3" name="CTP_TimeStamp">
    <vt:lpwstr>2019-11-07 11:35:22Z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